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6334" w14:textId="77777777" w:rsidR="006617DD" w:rsidRPr="006617DD" w:rsidRDefault="006617DD" w:rsidP="006617DD">
      <w:pPr>
        <w:shd w:val="clear" w:color="auto" w:fill="FFFFFF"/>
        <w:spacing w:after="144" w:line="24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"О государственной гражданской службе Российской Федерации" от 27.07.2004 N 79-ФЗ</w:t>
      </w:r>
    </w:p>
    <w:p w14:paraId="22B4EF9B" w14:textId="77777777" w:rsidR="006617DD" w:rsidRDefault="006617DD" w:rsidP="006617DD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788420A" w14:textId="1258C25C" w:rsidR="003E6D62" w:rsidRDefault="006617DD" w:rsidP="006617DD">
      <w:pPr>
        <w:jc w:val="center"/>
        <w:rPr>
          <w:rFonts w:ascii="Arial" w:hAnsi="Arial" w:cs="Arial"/>
          <w:b/>
          <w:bCs/>
          <w:shd w:val="clear" w:color="auto" w:fill="FFFFFF"/>
        </w:rPr>
      </w:pPr>
      <w:bookmarkStart w:id="0" w:name="_GoBack"/>
      <w:bookmarkEnd w:id="0"/>
      <w:r w:rsidRPr="006617DD">
        <w:rPr>
          <w:rFonts w:ascii="Arial" w:hAnsi="Arial" w:cs="Arial"/>
          <w:b/>
          <w:bCs/>
          <w:shd w:val="clear" w:color="auto" w:fill="FFFFFF"/>
        </w:rPr>
        <w:t>Статья 59. Служебная проверка</w:t>
      </w:r>
    </w:p>
    <w:p w14:paraId="72250DF9" w14:textId="77777777" w:rsidR="006617DD" w:rsidRPr="006617DD" w:rsidRDefault="006617DD" w:rsidP="006617DD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11A8A85A" w14:textId="331D867D" w:rsidR="006617DD" w:rsidRPr="006617DD" w:rsidRDefault="006617DD" w:rsidP="006617D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Служебная проверка проводится по решению представителя нанимателя или по письменному заявлению гражданского служащего.</w:t>
      </w:r>
      <w:bookmarkStart w:id="1" w:name="dst100670"/>
      <w:bookmarkEnd w:id="1"/>
    </w:p>
    <w:p w14:paraId="0EBD2CD9" w14:textId="77777777" w:rsidR="006617DD" w:rsidRPr="006617DD" w:rsidRDefault="006617DD" w:rsidP="006617DD">
      <w:pPr>
        <w:pStyle w:val="a4"/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309D2F" w14:textId="2FE224C0" w:rsidR="006617DD" w:rsidRPr="006617DD" w:rsidRDefault="006617DD" w:rsidP="006617D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При проведении служебной проверки должны быть полностью, объективно и всесторонне установлены:</w:t>
      </w:r>
    </w:p>
    <w:p w14:paraId="0340362E" w14:textId="77777777" w:rsidR="006617DD" w:rsidRPr="006617DD" w:rsidRDefault="006617DD" w:rsidP="006617DD">
      <w:pPr>
        <w:pStyle w:val="a4"/>
        <w:numPr>
          <w:ilvl w:val="0"/>
          <w:numId w:val="6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671"/>
      <w:bookmarkEnd w:id="2"/>
      <w:r w:rsidRPr="006617DD">
        <w:rPr>
          <w:rFonts w:ascii="Arial" w:eastAsia="Times New Roman" w:hAnsi="Arial" w:cs="Arial"/>
          <w:sz w:val="24"/>
          <w:szCs w:val="24"/>
          <w:lang w:eastAsia="ru-RU"/>
        </w:rPr>
        <w:t>факт совершения гражданским служащим дисциплинарного проступка;</w:t>
      </w:r>
      <w:bookmarkStart w:id="3" w:name="dst100672"/>
      <w:bookmarkEnd w:id="3"/>
    </w:p>
    <w:p w14:paraId="20D78BB3" w14:textId="77777777" w:rsidR="006617DD" w:rsidRPr="006617DD" w:rsidRDefault="006617DD" w:rsidP="006617DD">
      <w:pPr>
        <w:pStyle w:val="a4"/>
        <w:numPr>
          <w:ilvl w:val="0"/>
          <w:numId w:val="6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вина гражданского служащего;</w:t>
      </w:r>
      <w:bookmarkStart w:id="4" w:name="dst100673"/>
      <w:bookmarkEnd w:id="4"/>
    </w:p>
    <w:p w14:paraId="2C628811" w14:textId="77777777" w:rsidR="006617DD" w:rsidRPr="006617DD" w:rsidRDefault="006617DD" w:rsidP="006617DD">
      <w:pPr>
        <w:pStyle w:val="a4"/>
        <w:numPr>
          <w:ilvl w:val="0"/>
          <w:numId w:val="6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причины и условия, способствовавшие совершению гражданским служащим дисциплинарного проступка;</w:t>
      </w:r>
      <w:bookmarkStart w:id="5" w:name="dst100674"/>
      <w:bookmarkEnd w:id="5"/>
    </w:p>
    <w:p w14:paraId="396B575B" w14:textId="77777777" w:rsidR="006617DD" w:rsidRPr="006617DD" w:rsidRDefault="006617DD" w:rsidP="006617DD">
      <w:pPr>
        <w:pStyle w:val="a4"/>
        <w:numPr>
          <w:ilvl w:val="0"/>
          <w:numId w:val="6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характер и размер вреда, причиненного гражданским служащим в результате дисциплинарного проступка;</w:t>
      </w:r>
      <w:bookmarkStart w:id="6" w:name="dst100675"/>
      <w:bookmarkEnd w:id="6"/>
    </w:p>
    <w:p w14:paraId="70C23798" w14:textId="70CB1180" w:rsidR="006617DD" w:rsidRPr="006617DD" w:rsidRDefault="006617DD" w:rsidP="006617DD">
      <w:pPr>
        <w:pStyle w:val="a4"/>
        <w:numPr>
          <w:ilvl w:val="0"/>
          <w:numId w:val="6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обстоятельства, послужившие основанием для письменного заявления гражданского служащего о проведении служебной проверки.</w:t>
      </w:r>
      <w:bookmarkStart w:id="7" w:name="dst100676"/>
      <w:bookmarkEnd w:id="7"/>
    </w:p>
    <w:p w14:paraId="11F62B51" w14:textId="77777777" w:rsidR="006617DD" w:rsidRPr="006617DD" w:rsidRDefault="006617DD" w:rsidP="006617DD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C6DF0A" w14:textId="77777777" w:rsidR="006617DD" w:rsidRPr="006617DD" w:rsidRDefault="006617DD" w:rsidP="006617D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Представитель нанимателя, назначивший служебную проверку, обязан контролировать своевременность и правильность ее проведения.</w:t>
      </w:r>
      <w:bookmarkStart w:id="8" w:name="dst100677"/>
      <w:bookmarkEnd w:id="8"/>
    </w:p>
    <w:p w14:paraId="4719E237" w14:textId="77777777" w:rsidR="006617DD" w:rsidRPr="006617DD" w:rsidRDefault="006617DD" w:rsidP="006617DD">
      <w:pPr>
        <w:pStyle w:val="a4"/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883BD" w14:textId="77777777" w:rsidR="006617DD" w:rsidRPr="006617DD" w:rsidRDefault="006617DD" w:rsidP="006617D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Проведение служебной проверки поручается подразделению государственного органа по вопросам государственной службы и кадров с участием юридического (правового) подразделения и выборного профсоюзного органа данного государственного органа.</w:t>
      </w:r>
      <w:bookmarkStart w:id="9" w:name="dst100678"/>
      <w:bookmarkEnd w:id="9"/>
    </w:p>
    <w:p w14:paraId="0D0297BF" w14:textId="77777777" w:rsidR="006617DD" w:rsidRPr="006617DD" w:rsidRDefault="006617DD" w:rsidP="006617DD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C616E7" w14:textId="77777777" w:rsidR="006617DD" w:rsidRPr="006617DD" w:rsidRDefault="006617DD" w:rsidP="006617D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  <w:bookmarkStart w:id="10" w:name="dst100679"/>
      <w:bookmarkEnd w:id="10"/>
    </w:p>
    <w:p w14:paraId="336986EB" w14:textId="77777777" w:rsidR="006617DD" w:rsidRPr="006617DD" w:rsidRDefault="006617DD" w:rsidP="006617DD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395185" w14:textId="77777777" w:rsidR="006617DD" w:rsidRPr="006617DD" w:rsidRDefault="006617DD" w:rsidP="006617D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  <w:bookmarkStart w:id="11" w:name="dst100680"/>
      <w:bookmarkEnd w:id="11"/>
    </w:p>
    <w:p w14:paraId="31F911A4" w14:textId="77777777" w:rsidR="006617DD" w:rsidRPr="006617DD" w:rsidRDefault="006617DD" w:rsidP="006617DD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6D9B7A" w14:textId="77777777" w:rsidR="006617DD" w:rsidRPr="006617DD" w:rsidRDefault="006617DD" w:rsidP="006617D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Гражданский служащий, в отношении которого проводится служебная проверка,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производится представителем нанимателя, назначившим служебную проверку.</w:t>
      </w:r>
      <w:bookmarkStart w:id="12" w:name="dst100681"/>
      <w:bookmarkEnd w:id="12"/>
    </w:p>
    <w:p w14:paraId="1BF25224" w14:textId="77777777" w:rsidR="006617DD" w:rsidRPr="006617DD" w:rsidRDefault="006617DD" w:rsidP="006617DD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E16F93" w14:textId="250DFB47" w:rsidR="006617DD" w:rsidRPr="006617DD" w:rsidRDefault="006617DD" w:rsidP="006617D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Гражданский служащий, в отношении которого проводится служебная проверка, имеет право:</w:t>
      </w:r>
    </w:p>
    <w:p w14:paraId="33AA0E75" w14:textId="77777777" w:rsidR="006617DD" w:rsidRPr="006617DD" w:rsidRDefault="006617DD" w:rsidP="006617DD">
      <w:pPr>
        <w:pStyle w:val="a4"/>
        <w:numPr>
          <w:ilvl w:val="0"/>
          <w:numId w:val="7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100682"/>
      <w:bookmarkEnd w:id="13"/>
      <w:r w:rsidRPr="006617DD">
        <w:rPr>
          <w:rFonts w:ascii="Arial" w:eastAsia="Times New Roman" w:hAnsi="Arial" w:cs="Arial"/>
          <w:sz w:val="24"/>
          <w:szCs w:val="24"/>
          <w:lang w:eastAsia="ru-RU"/>
        </w:rPr>
        <w:t>давать устные или письменные объяснения, представлять заявления, ходатайства и иные документы;</w:t>
      </w:r>
      <w:bookmarkStart w:id="14" w:name="dst100683"/>
      <w:bookmarkEnd w:id="14"/>
    </w:p>
    <w:p w14:paraId="670B9928" w14:textId="77777777" w:rsidR="006617DD" w:rsidRPr="006617DD" w:rsidRDefault="006617DD" w:rsidP="006617DD">
      <w:pPr>
        <w:pStyle w:val="a4"/>
        <w:numPr>
          <w:ilvl w:val="0"/>
          <w:numId w:val="7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обжаловать решения и действия (бездействие) гражданских служащих, проводящих служебную проверку, представителю нанимателя, назначившему служебную проверку;</w:t>
      </w:r>
      <w:bookmarkStart w:id="15" w:name="dst100684"/>
      <w:bookmarkEnd w:id="15"/>
    </w:p>
    <w:p w14:paraId="78DED718" w14:textId="78A3C23B" w:rsidR="006617DD" w:rsidRPr="006617DD" w:rsidRDefault="006617DD" w:rsidP="006617DD">
      <w:pPr>
        <w:pStyle w:val="a4"/>
        <w:numPr>
          <w:ilvl w:val="0"/>
          <w:numId w:val="7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 законом тайну.</w:t>
      </w:r>
      <w:bookmarkStart w:id="16" w:name="dst100685"/>
      <w:bookmarkEnd w:id="16"/>
    </w:p>
    <w:p w14:paraId="3AF21C7C" w14:textId="77777777" w:rsidR="006617DD" w:rsidRPr="006617DD" w:rsidRDefault="006617DD" w:rsidP="006617DD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B6589C" w14:textId="17EEB067" w:rsidR="006617DD" w:rsidRPr="006617DD" w:rsidRDefault="006617DD" w:rsidP="006617D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В письменном заключении по результатам служебной проверки указываются:</w:t>
      </w:r>
    </w:p>
    <w:p w14:paraId="5B87899B" w14:textId="77777777" w:rsidR="006617DD" w:rsidRPr="006617DD" w:rsidRDefault="006617DD" w:rsidP="006617DD">
      <w:pPr>
        <w:pStyle w:val="a4"/>
        <w:numPr>
          <w:ilvl w:val="0"/>
          <w:numId w:val="8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dst100686"/>
      <w:bookmarkEnd w:id="17"/>
      <w:r w:rsidRPr="006617DD">
        <w:rPr>
          <w:rFonts w:ascii="Arial" w:eastAsia="Times New Roman" w:hAnsi="Arial" w:cs="Arial"/>
          <w:sz w:val="24"/>
          <w:szCs w:val="24"/>
          <w:lang w:eastAsia="ru-RU"/>
        </w:rPr>
        <w:t>факты и обстоятельства, установленные по результатам служебной проверки;</w:t>
      </w:r>
      <w:bookmarkStart w:id="18" w:name="dst100687"/>
      <w:bookmarkEnd w:id="18"/>
    </w:p>
    <w:p w14:paraId="2283984C" w14:textId="791FFF06" w:rsidR="006617DD" w:rsidRPr="006617DD" w:rsidRDefault="006617DD" w:rsidP="006617DD">
      <w:pPr>
        <w:pStyle w:val="a4"/>
        <w:numPr>
          <w:ilvl w:val="0"/>
          <w:numId w:val="8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предложение о применении к гражданскому служащему дисциплинарного взыскания или о неприменении к нему дисциплинарного взыскания.</w:t>
      </w:r>
      <w:bookmarkStart w:id="19" w:name="dst100688"/>
      <w:bookmarkEnd w:id="19"/>
    </w:p>
    <w:p w14:paraId="30E6F818" w14:textId="77777777" w:rsidR="006617DD" w:rsidRPr="006617DD" w:rsidRDefault="006617DD" w:rsidP="006617DD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B852F" w14:textId="2D765D53" w:rsidR="006617DD" w:rsidRPr="006617DD" w:rsidRDefault="006617DD" w:rsidP="006617D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617DD">
        <w:rPr>
          <w:rFonts w:ascii="Arial" w:eastAsia="Times New Roman" w:hAnsi="Arial" w:cs="Arial"/>
          <w:sz w:val="24"/>
          <w:szCs w:val="24"/>
          <w:lang w:eastAsia="ru-RU"/>
        </w:rPr>
        <w:t>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служащего, в отношении которого проводилась служебная проверка.</w:t>
      </w:r>
    </w:p>
    <w:p w14:paraId="6E1539DA" w14:textId="77777777" w:rsidR="006617DD" w:rsidRPr="006617DD" w:rsidRDefault="006617DD" w:rsidP="006617DD"/>
    <w:sectPr w:rsidR="006617DD" w:rsidRPr="0066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709"/>
    <w:multiLevelType w:val="hybridMultilevel"/>
    <w:tmpl w:val="10F837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AC0F8A"/>
    <w:multiLevelType w:val="hybridMultilevel"/>
    <w:tmpl w:val="8A88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942"/>
    <w:multiLevelType w:val="hybridMultilevel"/>
    <w:tmpl w:val="CC7409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B52132"/>
    <w:multiLevelType w:val="hybridMultilevel"/>
    <w:tmpl w:val="B2D62CCE"/>
    <w:lvl w:ilvl="0" w:tplc="447EE7F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16CBD"/>
    <w:multiLevelType w:val="hybridMultilevel"/>
    <w:tmpl w:val="C04E16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5DA367C"/>
    <w:multiLevelType w:val="hybridMultilevel"/>
    <w:tmpl w:val="EC7CE0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BDC2F95"/>
    <w:multiLevelType w:val="hybridMultilevel"/>
    <w:tmpl w:val="3D0EC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53A0AE8"/>
    <w:multiLevelType w:val="hybridMultilevel"/>
    <w:tmpl w:val="21227A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5D"/>
    <w:rsid w:val="0014601F"/>
    <w:rsid w:val="00357F7A"/>
    <w:rsid w:val="0059115D"/>
    <w:rsid w:val="006617D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8D1C"/>
  <w15:chartTrackingRefBased/>
  <w15:docId w15:val="{0EE096A5-6C6D-4B6D-BFE2-3E546651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617DD"/>
  </w:style>
  <w:style w:type="character" w:styleId="a3">
    <w:name w:val="Hyperlink"/>
    <w:basedOn w:val="a0"/>
    <w:uiPriority w:val="99"/>
    <w:semiHidden/>
    <w:unhideWhenUsed/>
    <w:rsid w:val="006617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7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2899</Characters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59 ФЗ 79 Служебная проверка</dc:title>
  <dc:subject/>
  <dc:creator>lawinfo24.ru</dc:creator>
  <cp:keywords/>
  <dc:description/>
  <dcterms:created xsi:type="dcterms:W3CDTF">2019-09-20T10:44:00Z</dcterms:created>
  <dcterms:modified xsi:type="dcterms:W3CDTF">2019-09-20T10:49:00Z</dcterms:modified>
</cp:coreProperties>
</file>