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4" w:rsidRPr="00A259E4" w:rsidRDefault="00A259E4" w:rsidP="00A259E4">
      <w:pPr>
        <w:pStyle w:val="1"/>
        <w:jc w:val="center"/>
        <w:rPr>
          <w:sz w:val="24"/>
        </w:rPr>
      </w:pPr>
      <w:r w:rsidRPr="00A259E4">
        <w:rPr>
          <w:rStyle w:val="hl"/>
          <w:sz w:val="24"/>
          <w:szCs w:val="14"/>
          <w:shd w:val="clear" w:color="auto" w:fill="FFFFFF"/>
        </w:rPr>
        <w:t>ТК РФ Статья 392. Сроки обращения в суд за разрешением индивидуального трудового спора</w:t>
      </w:r>
    </w:p>
    <w:p w:rsidR="00A259E4" w:rsidRDefault="00A259E4" w:rsidP="00A259E4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333333"/>
          <w:sz w:val="14"/>
          <w:lang w:val="en-US" w:eastAsia="ru-RU"/>
        </w:rPr>
      </w:pPr>
    </w:p>
    <w:p w:rsidR="00A259E4" w:rsidRPr="00A259E4" w:rsidRDefault="00A259E4" w:rsidP="00A259E4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000000" w:themeColor="text1"/>
          <w:sz w:val="18"/>
          <w:szCs w:val="14"/>
          <w:lang w:eastAsia="ru-RU"/>
        </w:rPr>
      </w:pPr>
      <w:proofErr w:type="gramStart"/>
      <w:r w:rsidRPr="00A259E4">
        <w:rPr>
          <w:rFonts w:ascii="Arial" w:eastAsia="Times New Roman" w:hAnsi="Arial" w:cs="Arial"/>
          <w:color w:val="000000" w:themeColor="text1"/>
          <w:sz w:val="18"/>
          <w:lang w:eastAsia="ru-RU"/>
        </w:rPr>
        <w:t>Работник имеет право обратиться в суд 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  <w:bookmarkStart w:id="0" w:name="dst2256"/>
      <w:bookmarkEnd w:id="0"/>
      <w:proofErr w:type="gramEnd"/>
    </w:p>
    <w:p w:rsidR="00A259E4" w:rsidRPr="00A259E4" w:rsidRDefault="00A259E4" w:rsidP="00A259E4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000000" w:themeColor="text1"/>
          <w:sz w:val="18"/>
          <w:szCs w:val="14"/>
          <w:lang w:val="en-US" w:eastAsia="ru-RU"/>
        </w:rPr>
      </w:pPr>
    </w:p>
    <w:p w:rsidR="00A259E4" w:rsidRPr="00A259E4" w:rsidRDefault="00A259E4" w:rsidP="00A259E4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000000" w:themeColor="text1"/>
          <w:sz w:val="18"/>
          <w:szCs w:val="14"/>
          <w:lang w:eastAsia="ru-RU"/>
        </w:rPr>
      </w:pPr>
      <w:proofErr w:type="gramStart"/>
      <w:r w:rsidRPr="00A259E4">
        <w:rPr>
          <w:rFonts w:ascii="Arial" w:eastAsia="Times New Roman" w:hAnsi="Arial" w:cs="Arial"/>
          <w:color w:val="000000" w:themeColor="text1"/>
          <w:sz w:val="18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 срока 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A259E4" w:rsidRPr="00A259E4" w:rsidRDefault="00A259E4" w:rsidP="00A259E4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000000" w:themeColor="text1"/>
          <w:sz w:val="18"/>
          <w:szCs w:val="14"/>
          <w:lang w:val="en-US" w:eastAsia="ru-RU"/>
        </w:rPr>
      </w:pPr>
      <w:bookmarkStart w:id="1" w:name="dst1339"/>
      <w:bookmarkEnd w:id="1"/>
    </w:p>
    <w:p w:rsidR="00A259E4" w:rsidRPr="00A259E4" w:rsidRDefault="00A259E4" w:rsidP="00A259E4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000000" w:themeColor="text1"/>
          <w:sz w:val="18"/>
          <w:szCs w:val="14"/>
          <w:lang w:eastAsia="ru-RU"/>
        </w:rPr>
      </w:pPr>
      <w:r w:rsidRPr="00A259E4">
        <w:rPr>
          <w:rFonts w:ascii="Arial" w:eastAsia="Times New Roman" w:hAnsi="Arial" w:cs="Arial"/>
          <w:color w:val="000000" w:themeColor="text1"/>
          <w:sz w:val="18"/>
          <w:lang w:eastAsia="ru-RU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A259E4" w:rsidRPr="00A259E4" w:rsidRDefault="00A259E4" w:rsidP="00A259E4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000000" w:themeColor="text1"/>
          <w:sz w:val="18"/>
          <w:lang w:val="en-US" w:eastAsia="ru-RU"/>
        </w:rPr>
      </w:pPr>
      <w:bookmarkStart w:id="2" w:name="dst2257"/>
      <w:bookmarkEnd w:id="2"/>
    </w:p>
    <w:p w:rsidR="00A259E4" w:rsidRPr="00A259E4" w:rsidRDefault="00A259E4" w:rsidP="00A259E4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000000" w:themeColor="text1"/>
          <w:sz w:val="18"/>
          <w:szCs w:val="14"/>
          <w:lang w:eastAsia="ru-RU"/>
        </w:rPr>
      </w:pPr>
      <w:r w:rsidRPr="00A259E4">
        <w:rPr>
          <w:rFonts w:ascii="Arial" w:eastAsia="Times New Roman" w:hAnsi="Arial" w:cs="Arial"/>
          <w:color w:val="000000" w:themeColor="text1"/>
          <w:sz w:val="18"/>
          <w:lang w:eastAsia="ru-RU"/>
        </w:rPr>
        <w:t>При пропуске по уважительным причинам сроков, установленных частями первой, второй и третьей настоящей статьи, они могут быть восстановлены судом.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59E4"/>
    <w:rsid w:val="000B4471"/>
    <w:rsid w:val="0045556D"/>
    <w:rsid w:val="00A259E4"/>
    <w:rsid w:val="00E5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A25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5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59E4"/>
  </w:style>
  <w:style w:type="character" w:styleId="a3">
    <w:name w:val="Hyperlink"/>
    <w:basedOn w:val="a0"/>
    <w:uiPriority w:val="99"/>
    <w:semiHidden/>
    <w:unhideWhenUsed/>
    <w:rsid w:val="00A259E4"/>
    <w:rPr>
      <w:color w:val="0000FF"/>
      <w:u w:val="single"/>
    </w:rPr>
  </w:style>
  <w:style w:type="character" w:customStyle="1" w:styleId="hl">
    <w:name w:val="hl"/>
    <w:basedOn w:val="a0"/>
    <w:rsid w:val="00A259E4"/>
  </w:style>
  <w:style w:type="character" w:customStyle="1" w:styleId="20">
    <w:name w:val="Заголовок 2 Знак"/>
    <w:basedOn w:val="a0"/>
    <w:link w:val="2"/>
    <w:uiPriority w:val="9"/>
    <w:rsid w:val="00A25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5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392. Сроки обращения в суд за разрешением индивидуального трудового спора</dc:title>
  <dc:subject/>
  <cp:keywords/>
  <dc:description/>
  <dcterms:created xsi:type="dcterms:W3CDTF">2019-03-08T14:37:00Z</dcterms:created>
  <dcterms:modified xsi:type="dcterms:W3CDTF">2019-03-08T14:39:00Z</dcterms:modified>
</cp:coreProperties>
</file>