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6C" w:rsidRPr="0067616C" w:rsidRDefault="0067616C" w:rsidP="0067616C">
      <w:pPr>
        <w:pStyle w:val="1"/>
        <w:jc w:val="center"/>
        <w:rPr>
          <w:rFonts w:ascii="Arial" w:eastAsia="Times New Roman" w:hAnsi="Arial" w:cs="Arial"/>
          <w:color w:val="333333"/>
          <w:sz w:val="15"/>
          <w:lang w:eastAsia="ru-RU"/>
        </w:rPr>
      </w:pPr>
      <w:r w:rsidRPr="0067616C">
        <w:rPr>
          <w:rStyle w:val="hl"/>
          <w:sz w:val="22"/>
          <w:szCs w:val="13"/>
          <w:shd w:val="clear" w:color="auto" w:fill="FFFFFF"/>
        </w:rPr>
        <w:t>ТК РФ Статья 254. Перевод на другую работу беременных женщин и женщин, имеющих детей в возрасте до полутора лет</w:t>
      </w:r>
      <w:r w:rsidRPr="0067616C">
        <w:br/>
      </w:r>
    </w:p>
    <w:p w:rsidR="0067616C" w:rsidRPr="0067616C" w:rsidRDefault="0067616C" w:rsidP="0067616C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333333"/>
          <w:sz w:val="16"/>
          <w:szCs w:val="13"/>
          <w:lang w:eastAsia="ru-RU"/>
        </w:rPr>
      </w:pPr>
      <w:r w:rsidRPr="0067616C">
        <w:rPr>
          <w:rFonts w:ascii="Arial" w:eastAsia="Times New Roman" w:hAnsi="Arial" w:cs="Arial"/>
          <w:color w:val="333333"/>
          <w:sz w:val="16"/>
          <w:lang w:eastAsia="ru-RU"/>
        </w:rPr>
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 среднего заработка по прежней работе.</w:t>
      </w:r>
    </w:p>
    <w:p w:rsidR="0067616C" w:rsidRPr="0067616C" w:rsidRDefault="0067616C" w:rsidP="0067616C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333333"/>
          <w:sz w:val="16"/>
          <w:lang w:eastAsia="ru-RU"/>
        </w:rPr>
      </w:pPr>
      <w:bookmarkStart w:id="0" w:name="dst1053"/>
      <w:bookmarkEnd w:id="0"/>
    </w:p>
    <w:p w:rsidR="0067616C" w:rsidRPr="0067616C" w:rsidRDefault="0067616C" w:rsidP="0067616C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333333"/>
          <w:sz w:val="16"/>
          <w:szCs w:val="13"/>
          <w:lang w:eastAsia="ru-RU"/>
        </w:rPr>
      </w:pPr>
      <w:r w:rsidRPr="0067616C">
        <w:rPr>
          <w:rFonts w:ascii="Arial" w:eastAsia="Times New Roman" w:hAnsi="Arial" w:cs="Arial"/>
          <w:color w:val="333333"/>
          <w:sz w:val="16"/>
          <w:lang w:eastAsia="ru-RU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67616C" w:rsidRPr="0067616C" w:rsidRDefault="0067616C" w:rsidP="0067616C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333333"/>
          <w:sz w:val="16"/>
          <w:lang w:eastAsia="ru-RU"/>
        </w:rPr>
      </w:pPr>
      <w:bookmarkStart w:id="1" w:name="dst102467"/>
      <w:bookmarkEnd w:id="1"/>
    </w:p>
    <w:p w:rsidR="0067616C" w:rsidRPr="0067616C" w:rsidRDefault="0067616C" w:rsidP="0067616C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333333"/>
          <w:sz w:val="16"/>
          <w:szCs w:val="13"/>
          <w:lang w:eastAsia="ru-RU"/>
        </w:rPr>
      </w:pPr>
      <w:r w:rsidRPr="0067616C">
        <w:rPr>
          <w:rFonts w:ascii="Arial" w:eastAsia="Times New Roman" w:hAnsi="Arial" w:cs="Arial"/>
          <w:color w:val="333333"/>
          <w:sz w:val="16"/>
          <w:lang w:eastAsia="ru-RU"/>
        </w:rPr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</w:r>
    </w:p>
    <w:p w:rsidR="0067616C" w:rsidRPr="0067616C" w:rsidRDefault="0067616C" w:rsidP="0067616C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333333"/>
          <w:sz w:val="16"/>
          <w:lang w:eastAsia="ru-RU"/>
        </w:rPr>
      </w:pPr>
      <w:bookmarkStart w:id="2" w:name="dst1054"/>
      <w:bookmarkEnd w:id="2"/>
    </w:p>
    <w:p w:rsidR="0067616C" w:rsidRPr="0067616C" w:rsidRDefault="0067616C" w:rsidP="0067616C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333333"/>
          <w:sz w:val="16"/>
          <w:szCs w:val="13"/>
          <w:lang w:eastAsia="ru-RU"/>
        </w:rPr>
      </w:pPr>
      <w:r w:rsidRPr="0067616C">
        <w:rPr>
          <w:rFonts w:ascii="Arial" w:eastAsia="Times New Roman" w:hAnsi="Arial" w:cs="Arial"/>
          <w:color w:val="333333"/>
          <w:sz w:val="16"/>
          <w:lang w:eastAsia="ru-RU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sectPr w:rsidR="0067616C" w:rsidRPr="0067616C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616C"/>
    <w:rsid w:val="000B4471"/>
    <w:rsid w:val="0045556D"/>
    <w:rsid w:val="00644288"/>
    <w:rsid w:val="0067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67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616C"/>
  </w:style>
  <w:style w:type="character" w:styleId="a3">
    <w:name w:val="Hyperlink"/>
    <w:basedOn w:val="a0"/>
    <w:uiPriority w:val="99"/>
    <w:semiHidden/>
    <w:unhideWhenUsed/>
    <w:rsid w:val="0067616C"/>
    <w:rPr>
      <w:color w:val="0000FF"/>
      <w:u w:val="single"/>
    </w:rPr>
  </w:style>
  <w:style w:type="character" w:customStyle="1" w:styleId="hl">
    <w:name w:val="hl"/>
    <w:basedOn w:val="a0"/>
    <w:rsid w:val="0067616C"/>
  </w:style>
  <w:style w:type="character" w:customStyle="1" w:styleId="20">
    <w:name w:val="Заголовок 2 Знак"/>
    <w:basedOn w:val="a0"/>
    <w:link w:val="2"/>
    <w:uiPriority w:val="9"/>
    <w:rsid w:val="00676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254. Перевод на другую работу беременных женщин и женщин, имеющих детей в возрасте до полутора лет</dc:title>
  <dc:subject/>
  <cp:keywords/>
  <dc:description/>
  <dcterms:created xsi:type="dcterms:W3CDTF">2019-03-09T12:47:00Z</dcterms:created>
  <dcterms:modified xsi:type="dcterms:W3CDTF">2019-03-09T12:48:00Z</dcterms:modified>
</cp:coreProperties>
</file>