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47" w:rsidRPr="00272847" w:rsidRDefault="00272847" w:rsidP="00272847">
      <w:pPr>
        <w:pStyle w:val="1"/>
        <w:jc w:val="center"/>
      </w:pPr>
      <w:r w:rsidRPr="00272847">
        <w:rPr>
          <w:rStyle w:val="hl"/>
          <w:szCs w:val="13"/>
          <w:shd w:val="clear" w:color="auto" w:fill="FFFFFF"/>
        </w:rPr>
        <w:t>ТК РФ Статья 59. Срочный трудовой договор</w:t>
      </w:r>
    </w:p>
    <w:p w:rsidR="00272847" w:rsidRDefault="00272847" w:rsidP="00272847">
      <w:pPr>
        <w:shd w:val="clear" w:color="auto" w:fill="FFFFFF"/>
        <w:spacing w:after="0" w:line="153" w:lineRule="atLeast"/>
        <w:ind w:firstLine="540"/>
        <w:jc w:val="both"/>
        <w:rPr>
          <w:rFonts w:ascii="Arial" w:eastAsia="Times New Roman" w:hAnsi="Arial" w:cs="Arial"/>
          <w:color w:val="333333"/>
          <w:sz w:val="13"/>
          <w:lang w:eastAsia="ru-RU"/>
        </w:rPr>
      </w:pPr>
    </w:p>
    <w:p w:rsidR="00272847" w:rsidRPr="00272847" w:rsidRDefault="00272847" w:rsidP="002728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15"/>
          <w:lang w:eastAsia="ru-RU"/>
        </w:rPr>
      </w:pPr>
      <w:r w:rsidRPr="00272847">
        <w:rPr>
          <w:rFonts w:ascii="Arial" w:eastAsia="Times New Roman" w:hAnsi="Arial" w:cs="Arial"/>
          <w:b/>
          <w:sz w:val="15"/>
          <w:lang w:eastAsia="ru-RU"/>
        </w:rPr>
        <w:t>Срочный трудовой договор заключается:</w:t>
      </w:r>
    </w:p>
    <w:p w:rsidR="00272847" w:rsidRPr="00272847" w:rsidRDefault="00272847" w:rsidP="002728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</w:p>
    <w:p w:rsidR="00272847" w:rsidRPr="00272847" w:rsidRDefault="00272847" w:rsidP="0027284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bookmarkStart w:id="0" w:name="dst371"/>
      <w:bookmarkEnd w:id="0"/>
      <w:r w:rsidRPr="00272847">
        <w:rPr>
          <w:rFonts w:ascii="Arial" w:eastAsia="Times New Roman" w:hAnsi="Arial" w:cs="Arial"/>
          <w:sz w:val="15"/>
          <w:lang w:eastAsia="ru-RU"/>
        </w:rPr>
        <w:t>на время исполнения обязанностей отсутствующего работника, за которым в соответствии с трудовым законодательством 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p w:rsidR="00272847" w:rsidRPr="00272847" w:rsidRDefault="00272847" w:rsidP="0027284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bookmarkStart w:id="1" w:name="dst372"/>
      <w:bookmarkEnd w:id="1"/>
      <w:r w:rsidRPr="00272847">
        <w:rPr>
          <w:rFonts w:ascii="Arial" w:eastAsia="Times New Roman" w:hAnsi="Arial" w:cs="Arial"/>
          <w:sz w:val="15"/>
          <w:lang w:eastAsia="ru-RU"/>
        </w:rPr>
        <w:t>на время выполнения временных (до двух месяцев) работ;</w:t>
      </w:r>
    </w:p>
    <w:p w:rsidR="00272847" w:rsidRPr="00272847" w:rsidRDefault="00272847" w:rsidP="0027284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bookmarkStart w:id="2" w:name="dst373"/>
      <w:bookmarkEnd w:id="2"/>
      <w:r w:rsidRPr="00272847">
        <w:rPr>
          <w:rFonts w:ascii="Arial" w:eastAsia="Times New Roman" w:hAnsi="Arial" w:cs="Arial"/>
          <w:sz w:val="15"/>
          <w:lang w:eastAsia="ru-RU"/>
        </w:rPr>
        <w:t>для выполнения сезонных работ, когда в силу природных условий работа может производиться только в течение определенного периода (сезона);</w:t>
      </w:r>
    </w:p>
    <w:p w:rsidR="00272847" w:rsidRPr="00272847" w:rsidRDefault="00272847" w:rsidP="0027284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bookmarkStart w:id="3" w:name="dst374"/>
      <w:bookmarkEnd w:id="3"/>
      <w:r w:rsidRPr="00272847">
        <w:rPr>
          <w:rFonts w:ascii="Arial" w:eastAsia="Times New Roman" w:hAnsi="Arial" w:cs="Arial"/>
          <w:sz w:val="15"/>
          <w:lang w:eastAsia="ru-RU"/>
        </w:rPr>
        <w:t>с лицами, направляемыми на работу за границу;</w:t>
      </w:r>
      <w:bookmarkStart w:id="4" w:name="dst375"/>
      <w:bookmarkEnd w:id="4"/>
    </w:p>
    <w:p w:rsidR="00272847" w:rsidRPr="00272847" w:rsidRDefault="00272847" w:rsidP="0027284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>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услуг;</w:t>
      </w:r>
      <w:bookmarkStart w:id="5" w:name="dst376"/>
      <w:bookmarkEnd w:id="5"/>
    </w:p>
    <w:p w:rsidR="00272847" w:rsidRPr="00272847" w:rsidRDefault="00272847" w:rsidP="0027284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>с лицами, поступающими на работу в организации, созданные на заведомо определенный период или для выполнения заведомо определенной работы;</w:t>
      </w:r>
      <w:bookmarkStart w:id="6" w:name="dst377"/>
      <w:bookmarkEnd w:id="6"/>
    </w:p>
    <w:p w:rsidR="00272847" w:rsidRPr="00272847" w:rsidRDefault="00272847" w:rsidP="0027284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>с лицами, принимаемыми для выполнения заведомо определенной работы в случаях, когда ее завершение не может быть определено конкретной датой;</w:t>
      </w:r>
      <w:bookmarkStart w:id="7" w:name="dst1897"/>
      <w:bookmarkEnd w:id="7"/>
    </w:p>
    <w:p w:rsidR="00272847" w:rsidRPr="00272847" w:rsidRDefault="00272847" w:rsidP="0027284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>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стажировки;</w:t>
      </w:r>
      <w:bookmarkStart w:id="8" w:name="dst379"/>
      <w:bookmarkEnd w:id="8"/>
    </w:p>
    <w:p w:rsidR="00272847" w:rsidRPr="00272847" w:rsidRDefault="00272847" w:rsidP="0027284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 xml:space="preserve">в случаях избрания на определенный срок в состав выборного органа или на выборную </w:t>
      </w:r>
      <w:proofErr w:type="gramStart"/>
      <w:r w:rsidRPr="00272847">
        <w:rPr>
          <w:rFonts w:ascii="Arial" w:eastAsia="Times New Roman" w:hAnsi="Arial" w:cs="Arial"/>
          <w:sz w:val="15"/>
          <w:lang w:eastAsia="ru-RU"/>
        </w:rPr>
        <w:t>должность</w:t>
      </w:r>
      <w:proofErr w:type="gramEnd"/>
      <w:r w:rsidRPr="00272847">
        <w:rPr>
          <w:rFonts w:ascii="Arial" w:eastAsia="Times New Roman" w:hAnsi="Arial" w:cs="Arial"/>
          <w:sz w:val="15"/>
          <w:lang w:eastAsia="ru-RU"/>
        </w:rPr>
        <w:t xml:space="preserve"> на оплачиваемую работу, а также поступления на работу,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самоуправления, в политических партиях и других общественных объединениях;</w:t>
      </w:r>
      <w:bookmarkStart w:id="9" w:name="dst380"/>
      <w:bookmarkEnd w:id="9"/>
    </w:p>
    <w:p w:rsidR="00272847" w:rsidRPr="00272847" w:rsidRDefault="00272847" w:rsidP="0027284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>с лицами, направленными органами службы занятости населения на работы временного характера и общественные работы;</w:t>
      </w:r>
      <w:bookmarkStart w:id="10" w:name="dst381"/>
      <w:bookmarkEnd w:id="10"/>
    </w:p>
    <w:p w:rsidR="00272847" w:rsidRPr="00272847" w:rsidRDefault="00272847" w:rsidP="0027284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>с гражданами, направленными для прохождения альтернативной гражданской службы;</w:t>
      </w:r>
      <w:bookmarkStart w:id="11" w:name="dst382"/>
      <w:bookmarkEnd w:id="11"/>
    </w:p>
    <w:p w:rsidR="00272847" w:rsidRPr="00272847" w:rsidRDefault="00272847" w:rsidP="0027284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>в других случаях, предусмотренных настоящим Кодексом или иными федеральными законами.</w:t>
      </w:r>
    </w:p>
    <w:p w:rsidR="00272847" w:rsidRPr="00272847" w:rsidRDefault="00272847" w:rsidP="002728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lang w:eastAsia="ru-RU"/>
        </w:rPr>
      </w:pPr>
      <w:bookmarkStart w:id="12" w:name="dst383"/>
      <w:bookmarkEnd w:id="12"/>
    </w:p>
    <w:p w:rsidR="00272847" w:rsidRPr="00272847" w:rsidRDefault="00272847" w:rsidP="002728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b/>
          <w:sz w:val="15"/>
          <w:lang w:eastAsia="ru-RU"/>
        </w:rPr>
        <w:t>По соглашению сторон срочный трудовой договор может заключаться:</w:t>
      </w:r>
      <w:bookmarkStart w:id="13" w:name="dst384"/>
      <w:bookmarkEnd w:id="13"/>
    </w:p>
    <w:p w:rsidR="00272847" w:rsidRPr="00272847" w:rsidRDefault="00272847" w:rsidP="002728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</w:p>
    <w:p w:rsidR="00272847" w:rsidRPr="00272847" w:rsidRDefault="00272847" w:rsidP="002728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>с лицами, поступающими на работу к работодателям - субъектам малого предпринимательства (включая индивидуальных предпринимателей), численность работников которых не превышает 35 человек (в сфере розничной торговли и бытового обслуживания - 20 человек);</w:t>
      </w:r>
      <w:bookmarkStart w:id="14" w:name="dst385"/>
      <w:bookmarkEnd w:id="14"/>
    </w:p>
    <w:p w:rsidR="00272847" w:rsidRPr="00272847" w:rsidRDefault="00272847" w:rsidP="002728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 xml:space="preserve">с поступающими на работу пенсионерами по возрасту, а также с лицами, которым по состоянию здоровья в соответствии с </w:t>
      </w:r>
      <w:proofErr w:type="spellStart"/>
      <w:r w:rsidRPr="00272847">
        <w:rPr>
          <w:rFonts w:ascii="Arial" w:eastAsia="Times New Roman" w:hAnsi="Arial" w:cs="Arial"/>
          <w:sz w:val="15"/>
          <w:lang w:eastAsia="ru-RU"/>
        </w:rPr>
        <w:t>медицински</w:t>
      </w:r>
      <w:proofErr w:type="spellEnd"/>
    </w:p>
    <w:p w:rsidR="00272847" w:rsidRPr="00272847" w:rsidRDefault="00272847" w:rsidP="002728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>заключением, выданным в порядке, установленном федеральными законами и иными нормативными правовыми актами Российской Федерации,</w:t>
      </w:r>
    </w:p>
    <w:p w:rsidR="00272847" w:rsidRPr="00272847" w:rsidRDefault="00272847" w:rsidP="002728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>разрешена работа исключительно временного характера;</w:t>
      </w:r>
      <w:bookmarkStart w:id="15" w:name="dst386"/>
      <w:bookmarkEnd w:id="15"/>
    </w:p>
    <w:p w:rsidR="00272847" w:rsidRPr="00272847" w:rsidRDefault="00272847" w:rsidP="002728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>с лицами, поступающими на работу в организации, расположенные в районах Крайнего Севера и приравненных к ним местностях, если это связано с переездом к месту работы;</w:t>
      </w:r>
      <w:bookmarkStart w:id="16" w:name="dst387"/>
      <w:bookmarkEnd w:id="16"/>
    </w:p>
    <w:p w:rsidR="00272847" w:rsidRPr="00272847" w:rsidRDefault="00272847" w:rsidP="002728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 xml:space="preserve">для проведения неотложных работ по предотвращению катастроф, аварий, несчастных случаев, эпидемий, эпизоотий, а также </w:t>
      </w:r>
      <w:proofErr w:type="gramStart"/>
      <w:r w:rsidRPr="00272847">
        <w:rPr>
          <w:rFonts w:ascii="Arial" w:eastAsia="Times New Roman" w:hAnsi="Arial" w:cs="Arial"/>
          <w:sz w:val="15"/>
          <w:lang w:eastAsia="ru-RU"/>
        </w:rPr>
        <w:t>для</w:t>
      </w:r>
      <w:proofErr w:type="gramEnd"/>
      <w:r w:rsidRPr="00272847">
        <w:rPr>
          <w:rFonts w:ascii="Arial" w:eastAsia="Times New Roman" w:hAnsi="Arial" w:cs="Arial"/>
          <w:sz w:val="15"/>
          <w:lang w:eastAsia="ru-RU"/>
        </w:rPr>
        <w:t xml:space="preserve"> устранении</w:t>
      </w:r>
    </w:p>
    <w:p w:rsidR="00272847" w:rsidRPr="00272847" w:rsidRDefault="00272847" w:rsidP="002728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>последствий указанных и других чрезвычайных обстоятельств;</w:t>
      </w:r>
      <w:bookmarkStart w:id="17" w:name="dst388"/>
      <w:bookmarkEnd w:id="17"/>
    </w:p>
    <w:p w:rsidR="00272847" w:rsidRPr="00272847" w:rsidRDefault="00272847" w:rsidP="002728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>с лицами, избранными по конкурсу на замещение соответствующей должности, проведенному в порядке, установленном трудовым законодательством и иными нормативными правовыми актами, содержащими нормы трудового права;</w:t>
      </w:r>
      <w:bookmarkStart w:id="18" w:name="dst1472"/>
      <w:bookmarkEnd w:id="18"/>
    </w:p>
    <w:p w:rsidR="00272847" w:rsidRPr="00272847" w:rsidRDefault="00272847" w:rsidP="002728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>с творческими работниками средств массовой информации, организаций кинематографии, театров, театральных и концертных организаций, цирков и иными лицами, участвующими в создании и (или) исполнении (экспонировании) произведений, в соответствии с перечнями 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отношений;</w:t>
      </w:r>
      <w:bookmarkStart w:id="19" w:name="dst390"/>
      <w:bookmarkEnd w:id="19"/>
    </w:p>
    <w:p w:rsidR="00272847" w:rsidRPr="00272847" w:rsidRDefault="00272847" w:rsidP="002728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lastRenderedPageBreak/>
        <w:t>с руководителями, заместителями руководителей и главными бухгалтерами организаций, независимо от их организационно-правовых форм и форм собственности;</w:t>
      </w:r>
      <w:bookmarkStart w:id="20" w:name="dst1898"/>
      <w:bookmarkEnd w:id="20"/>
    </w:p>
    <w:p w:rsidR="00272847" w:rsidRPr="00272847" w:rsidRDefault="00272847" w:rsidP="002728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>с лицами, получающими образование по очной форме обучения;</w:t>
      </w:r>
      <w:bookmarkStart w:id="21" w:name="dst102429"/>
      <w:bookmarkEnd w:id="21"/>
    </w:p>
    <w:p w:rsidR="00272847" w:rsidRPr="00272847" w:rsidRDefault="00272847" w:rsidP="002728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>с членами экипажей морских судов, судов внутреннего плавания и судов смешанного (река - море) плавания, зарегистрированных в Российском международном реестре судов;</w:t>
      </w:r>
      <w:bookmarkStart w:id="22" w:name="dst392"/>
      <w:bookmarkEnd w:id="22"/>
    </w:p>
    <w:p w:rsidR="00272847" w:rsidRPr="00272847" w:rsidRDefault="00272847" w:rsidP="002728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>с лицами, поступающими на работу по совместительству;</w:t>
      </w:r>
      <w:bookmarkStart w:id="23" w:name="dst393"/>
      <w:bookmarkEnd w:id="23"/>
    </w:p>
    <w:p w:rsidR="000B4471" w:rsidRPr="00272847" w:rsidRDefault="00272847" w:rsidP="0027284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5"/>
          <w:szCs w:val="13"/>
          <w:lang w:eastAsia="ru-RU"/>
        </w:rPr>
      </w:pPr>
      <w:r w:rsidRPr="00272847">
        <w:rPr>
          <w:rFonts w:ascii="Arial" w:eastAsia="Times New Roman" w:hAnsi="Arial" w:cs="Arial"/>
          <w:sz w:val="15"/>
          <w:lang w:eastAsia="ru-RU"/>
        </w:rPr>
        <w:t>в других случаях, предусмотренных настоящим Кодексом или иными федеральными законами.</w:t>
      </w:r>
    </w:p>
    <w:sectPr w:rsidR="000B4471" w:rsidRPr="00272847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6766"/>
    <w:multiLevelType w:val="hybridMultilevel"/>
    <w:tmpl w:val="DC86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97407"/>
    <w:multiLevelType w:val="hybridMultilevel"/>
    <w:tmpl w:val="23803F2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5EF4857"/>
    <w:multiLevelType w:val="hybridMultilevel"/>
    <w:tmpl w:val="6744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2847"/>
    <w:rsid w:val="000B4471"/>
    <w:rsid w:val="00272847"/>
    <w:rsid w:val="0043527E"/>
    <w:rsid w:val="0045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next w:val="a"/>
    <w:link w:val="10"/>
    <w:uiPriority w:val="9"/>
    <w:qFormat/>
    <w:rsid w:val="00272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72847"/>
  </w:style>
  <w:style w:type="character" w:styleId="a3">
    <w:name w:val="Hyperlink"/>
    <w:basedOn w:val="a0"/>
    <w:uiPriority w:val="99"/>
    <w:semiHidden/>
    <w:unhideWhenUsed/>
    <w:rsid w:val="00272847"/>
    <w:rPr>
      <w:color w:val="0000FF"/>
      <w:u w:val="single"/>
    </w:rPr>
  </w:style>
  <w:style w:type="character" w:customStyle="1" w:styleId="hl">
    <w:name w:val="hl"/>
    <w:basedOn w:val="a0"/>
    <w:rsid w:val="00272847"/>
  </w:style>
  <w:style w:type="character" w:customStyle="1" w:styleId="10">
    <w:name w:val="Заголовок 1 Знак"/>
    <w:basedOn w:val="a0"/>
    <w:link w:val="1"/>
    <w:uiPriority w:val="9"/>
    <w:rsid w:val="00272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72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3514</Characters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59. Срочный трудовой договор</dc:title>
  <dc:subject/>
  <cp:keywords/>
  <dc:description/>
  <dcterms:created xsi:type="dcterms:W3CDTF">2019-02-20T17:16:00Z</dcterms:created>
  <dcterms:modified xsi:type="dcterms:W3CDTF">2019-02-20T17:21:00Z</dcterms:modified>
</cp:coreProperties>
</file>