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C4" w:rsidRPr="000B1DC4" w:rsidRDefault="000B1DC4" w:rsidP="000B1DC4">
      <w:pPr>
        <w:pStyle w:val="1"/>
        <w:jc w:val="center"/>
        <w:rPr>
          <w:sz w:val="28"/>
          <w:szCs w:val="28"/>
        </w:rPr>
      </w:pPr>
      <w:r w:rsidRPr="000B1DC4">
        <w:rPr>
          <w:sz w:val="28"/>
          <w:szCs w:val="28"/>
        </w:rPr>
        <w:t>ТК РФ Статья 180. Гарантии и компенсации работникам при ликвидации организации, сокращении численности или штата работников организации</w:t>
      </w:r>
    </w:p>
    <w:p w:rsidR="000B1DC4" w:rsidRPr="000B1DC4" w:rsidRDefault="000B1DC4" w:rsidP="000B1DC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1DC4" w:rsidRPr="000B1DC4" w:rsidRDefault="000B1DC4" w:rsidP="000B1DC4">
      <w:pPr>
        <w:rPr>
          <w:rFonts w:ascii="Times New Roman" w:hAnsi="Times New Roman" w:cs="Times New Roman"/>
          <w:sz w:val="24"/>
        </w:rPr>
      </w:pPr>
      <w:bookmarkStart w:id="0" w:name="dst779"/>
      <w:bookmarkEnd w:id="0"/>
      <w:r w:rsidRPr="000B1DC4">
        <w:rPr>
          <w:rFonts w:ascii="Times New Roman" w:hAnsi="Times New Roman" w:cs="Times New Roman"/>
          <w:sz w:val="24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 статьи 81 настоящего Кодекса.</w:t>
      </w:r>
    </w:p>
    <w:p w:rsidR="000B1DC4" w:rsidRPr="000B1DC4" w:rsidRDefault="000B1DC4" w:rsidP="000B1DC4">
      <w:pPr>
        <w:rPr>
          <w:rFonts w:ascii="Times New Roman" w:hAnsi="Times New Roman" w:cs="Times New Roman"/>
          <w:sz w:val="24"/>
        </w:rPr>
      </w:pPr>
      <w:bookmarkStart w:id="1" w:name="dst780"/>
      <w:bookmarkEnd w:id="1"/>
      <w:r w:rsidRPr="000B1DC4">
        <w:rPr>
          <w:rFonts w:ascii="Times New Roman" w:hAnsi="Times New Roman" w:cs="Times New Roman"/>
          <w:sz w:val="24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0B1DC4" w:rsidRPr="000B1DC4" w:rsidRDefault="000B1DC4" w:rsidP="000B1DC4">
      <w:pPr>
        <w:rPr>
          <w:rFonts w:ascii="Times New Roman" w:hAnsi="Times New Roman" w:cs="Times New Roman"/>
          <w:sz w:val="24"/>
        </w:rPr>
      </w:pPr>
      <w:bookmarkStart w:id="2" w:name="dst781"/>
      <w:bookmarkEnd w:id="2"/>
      <w:r w:rsidRPr="000B1DC4">
        <w:rPr>
          <w:rFonts w:ascii="Times New Roman" w:hAnsi="Times New Roman" w:cs="Times New Roman"/>
          <w:sz w:val="24"/>
        </w:rPr>
        <w:t>Работодатель с письменного согласия работника имеет право расторгнуть с ним трудовой договор до истечения срока, указанного в части второй настоящей статьи, выплатив ему дополнительную компенсацию в размере среднего заработка работника, исчисленного пропорционально времени, оставшемуся до истечения срока предупреждения об увольнении.</w:t>
      </w:r>
    </w:p>
    <w:p w:rsidR="000B1DC4" w:rsidRPr="000B1DC4" w:rsidRDefault="000B1DC4" w:rsidP="000B1DC4">
      <w:pPr>
        <w:rPr>
          <w:rFonts w:ascii="Times New Roman" w:hAnsi="Times New Roman" w:cs="Times New Roman"/>
          <w:sz w:val="24"/>
        </w:rPr>
      </w:pPr>
      <w:bookmarkStart w:id="3" w:name="dst782"/>
      <w:bookmarkEnd w:id="3"/>
      <w:r w:rsidRPr="000B1DC4">
        <w:rPr>
          <w:rFonts w:ascii="Times New Roman" w:hAnsi="Times New Roman" w:cs="Times New Roman"/>
          <w:sz w:val="24"/>
        </w:rPr>
        <w:t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настоящим Кодексом, иными федеральными законами, коллективным договором, соглашением.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1DC4"/>
    <w:rsid w:val="00014064"/>
    <w:rsid w:val="000B1DC4"/>
    <w:rsid w:val="000B4471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0B1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B1DC4"/>
  </w:style>
  <w:style w:type="character" w:customStyle="1" w:styleId="hl">
    <w:name w:val="hl"/>
    <w:basedOn w:val="a0"/>
    <w:rsid w:val="000B1DC4"/>
  </w:style>
  <w:style w:type="character" w:customStyle="1" w:styleId="nobr">
    <w:name w:val="nobr"/>
    <w:basedOn w:val="a0"/>
    <w:rsid w:val="000B1DC4"/>
  </w:style>
  <w:style w:type="character" w:styleId="a3">
    <w:name w:val="Hyperlink"/>
    <w:basedOn w:val="a0"/>
    <w:uiPriority w:val="99"/>
    <w:semiHidden/>
    <w:unhideWhenUsed/>
    <w:rsid w:val="000B1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0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80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51694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180. Гарантии и компенсации работникам при ликвидации организации, сокращении численности или штата работников организации</dc:title>
  <dc:subject/>
  <cp:keywords/>
  <dc:description/>
  <dcterms:created xsi:type="dcterms:W3CDTF">2019-02-15T18:29:00Z</dcterms:created>
  <dcterms:modified xsi:type="dcterms:W3CDTF">2019-02-15T18:30:00Z</dcterms:modified>
</cp:coreProperties>
</file>