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CA" w:rsidRPr="00F700AE" w:rsidRDefault="003258CA" w:rsidP="003258CA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1218E">
        <w:rPr>
          <w:rFonts w:ascii="Times New Roman" w:eastAsia="Times New Roman" w:hAnsi="Times New Roman"/>
          <w:b/>
          <w:sz w:val="36"/>
          <w:szCs w:val="24"/>
          <w:lang w:eastAsia="ru-RU"/>
        </w:rPr>
        <w:t>Бланк договора дарения квартиры</w:t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  __________, </w:t>
      </w:r>
      <w:proofErr w:type="spell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_______дата</w:t>
      </w:r>
      <w:proofErr w:type="spellEnd"/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Мы, Фамилия Имя Отчество, "___" __________19__ года рождения, место рождения _________________, пол женский, паспорт Гражданина Российской Федерации  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выдан __________________________ ДД.ММ</w:t>
      </w:r>
      <w:proofErr w:type="gram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.Г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ГГГ года, код подразделения 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проживающая по адресу: город _______, улица __________, дом ____, квартира ____, именуемая в дальнейшем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Даритель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, с одной стороны, и Фамилия Имя Отчество, "___" __________19__ года рождения, место рождения _________________, пол мужской, паспорт Гражданина Российской Федерации  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________________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, выдан __________________________ ДД.ММ.ГГГГ года, код подразделения 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постоянно проживающий по адресу: город _______, улица __________, дом ____, квартира ____, именуемый в дальнейшем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Одаряемый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вместе именуемые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Стороны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заключили настоящий договор о нижеследующем: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1. 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Даритель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безвозмездно передает в собственность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Одаряемому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квартиру, находящуюся по адресу: ___________________ область, (</w:t>
      </w:r>
      <w:r w:rsidRPr="00F700AE"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  <w:t>республика, край, иной субъект РФ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), город __________________, улица _________________, дом ______, квартира  ______, далее </w:t>
      </w:r>
      <w:proofErr w:type="gram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-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</w:t>
      </w:r>
      <w:proofErr w:type="gramEnd"/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вартира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2. </w:t>
      </w:r>
      <w:proofErr w:type="gramStart"/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Одаряемый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в дар от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Дарителя Квартиру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принимает.</w:t>
      </w:r>
      <w:proofErr w:type="gramEnd"/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3. 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Квартира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состоит из 1,2,3,4. (</w:t>
      </w:r>
      <w:r w:rsidRPr="00F700AE"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  <w:t>Количество прописью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) жилых комнат, балкона, кухни, санузла, расположена на </w:t>
      </w:r>
      <w:proofErr w:type="spell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_________этаже</w:t>
      </w:r>
      <w:proofErr w:type="spell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, имеет общую площадь </w:t>
      </w:r>
      <w:proofErr w:type="spellStart"/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квадратных</w:t>
      </w:r>
      <w:proofErr w:type="spell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мет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ров, в том числе жилую площадь</w:t>
      </w:r>
      <w:proofErr w:type="gramStart"/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(</w:t>
      </w:r>
      <w:r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  <w:t>__________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) 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квадратных метров.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4. 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Квартира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находится в собственности у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Дарителя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на основании договора купли-продажи от ДД.ММ</w:t>
      </w:r>
      <w:proofErr w:type="gram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.Г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ГГГ г., о чем в Едином государственном реестре прав на недвижимое имущество и сделок с ним «_____» ___________ 20____ года сделана запись регистрации № 000001, что подтверждается Свидетельством о государственной регистрации права, выданным «_____» __________ 20__ года Управлением Федеральной службы государственной регистрации, кадастра  и картографии по </w:t>
      </w:r>
      <w:r w:rsidRPr="00F700AE"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  <w:t>субъект Федерации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 на бланке 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______-______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. Условный номер объекта: 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___________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</w:t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5. 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Квартира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считается переданной </w:t>
      </w:r>
      <w:proofErr w:type="gramStart"/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Одаряемому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с момента подписания настоящего договора.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6. К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Одаряемому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переходит доля в праве общей собственности на общее имущество в многоквартирном доме в объеме, принадлежавшем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Дарителю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7. Настоящий договор считается заключенным с момента его подписания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Сторонами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</w:t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8. Расходы по государственной регистрации перехода права собственности оплачивает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Даритель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9. С момента государственной регистрации перехода права собственности </w:t>
      </w:r>
      <w:proofErr w:type="gramStart"/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Одаряемый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приобретает право собственности на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Квартиру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и принимает на себя обязанности, связанные с эксплуатацией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Квартиры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несет расходы по содержанию общего имущества многоквартирного дома в соответствии с правилами и нормами, действующими в Российской Федерации.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10. На момент заключения настоящего договора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Квартира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никому не отчуждена, не заложена, в споре и под арестом (запретом) не состоит, не сдана в аренду, свободна от прав и притязаний третьих лиц.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11. На момент заключения настоящего договора лиц, зарегистрированных в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Квартире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, нет; лиц, постоянно или временно проживающих </w:t>
      </w:r>
      <w:proofErr w:type="spell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в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Квартире</w:t>
      </w:r>
      <w:proofErr w:type="spell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нет; третьих лиц, имеющих право пользоваться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Квартирой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в соответствии с действующим законодательством Российской Федерации, нет.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12. </w:t>
      </w:r>
      <w:proofErr w:type="gramStart"/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Даритель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и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Одаряемый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 подтверждают, что они в дееспособности не ограничены; под опекой, </w:t>
      </w:r>
      <w:proofErr w:type="spell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опечительством</w:t>
      </w:r>
      <w:proofErr w:type="spell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а также патронажем не состоят; по состоянию здоровья могут самостоятельно осуществлять и защищать свои права и исполнять обязанности; не страдают заболеваниями, препятствующими осознавать суть подписываемого договора и обстоятельств его заключения, что у них отсутствуют обстоятельства, вынуждающие совершить настоящий договор. </w:t>
      </w:r>
      <w:proofErr w:type="gramEnd"/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13. 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Даритель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на момент приобретения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Квартиры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в зарегистрированном браке не состоял.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14. 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Даритель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и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Одаряемый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являются близкими родственниками – сестрой и братом.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15. </w:t>
      </w:r>
      <w:proofErr w:type="gram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Содержание статей Гражданского Кодекса Российской Федерации, а именно: статьи 161 (Сделки, совершаемые в простой письменной форме), статьи 209 (Содержание права собственности), статьи 223 (Момент возникновения права собственности у приобретателя по договору), статьи 288 (Собственность на жилое помещение), статьи 292 (Права членов семьи собственников жилого помещения), статьи 450 (Основания расторжения и изменения договора), статьи 551 (Государственная регистрация перехода права собственности на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недвижимость), статьи 572 (Договор дарения), статьи 573 (Отказ одаряемого принять дар), статьи 574 (Форма договора дарения), статьи 575 (Запрещение дарения), статьи 576 (Ограничение дарения), статьи 578 (Отмена дарения); а также статей Жилищного Кодекса Российской Федерации: статьи 30 (Права и обязанности собственника жилого помещения), статьи 38 (Приобретение доли в праве общей собственности на общее имущество в многоквартирном доме при приобретении помещения в таком доме)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Дарителю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и 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Одаряемому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известно.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16. Настоящий договор содержит весь объем соглашений между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Сторонами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в отношении предмета настоящего договора, отменяет и делает недействительными все другие обязательства или представления, которые могли быть приняты или сделаны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Сторонами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в устной или письменной форме до заключения настоящего договора.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17. Во всем, что не предусмотрено настоящим договором,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Стороны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руководствуются действующим законодательством Российской Федерации.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18. Любые изменения и дополнения к настоящему договору действительны при условии, если они совершены в письменной форме, подписаны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Сторонами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и зарегистрированы в установленном порядке.</w:t>
      </w:r>
    </w:p>
    <w:p w:rsidR="003258CA" w:rsidRDefault="003258CA" w:rsidP="003258CA">
      <w:pPr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19. Настоящий </w:t>
      </w:r>
      <w:proofErr w:type="gramStart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договор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может быть расторгнут в установленном законодательством порядке до регистрации перехода права собственности к</w:t>
      </w:r>
      <w:r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 xml:space="preserve"> 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Одаряемому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</w:t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20. Настоящий договор составлен в трех экземплярах, из которых один находится у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Дарителя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второй – у </w:t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Одаряемого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, третий – в Управлении Федеральной службы государственной регистрации, кадастра  и картографии по </w:t>
      </w:r>
      <w:r w:rsidRPr="00F700AE"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  <w:t>субъект Федерации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. </w:t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Даритель</w:t>
      </w:r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         </w:t>
      </w:r>
      <w:r w:rsidRPr="00F700AE"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  <w:t>Фамилия Имя Отчество подпись</w:t>
      </w:r>
    </w:p>
    <w:p w:rsidR="003258CA" w:rsidRPr="00F700AE" w:rsidRDefault="003258CA" w:rsidP="003258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0AE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Pr="00F700AE">
        <w:rPr>
          <w:rFonts w:ascii="Times New Roman" w:eastAsia="Times New Roman" w:hAnsi="Times New Roman"/>
          <w:b/>
          <w:bCs/>
          <w:sz w:val="24"/>
          <w:szCs w:val="24"/>
          <w:shd w:val="clear" w:color="auto" w:fill="FDFDFD"/>
          <w:lang w:eastAsia="ru-RU"/>
        </w:rPr>
        <w:t>Одаряемый</w:t>
      </w:r>
      <w:proofErr w:type="gramEnd"/>
      <w:r w:rsidRPr="00F700AE">
        <w:rPr>
          <w:rFonts w:ascii="Times New Roman" w:eastAsia="Times New Roman" w:hAnsi="Times New Roman"/>
          <w:sz w:val="24"/>
          <w:szCs w:val="24"/>
          <w:shd w:val="clear" w:color="auto" w:fill="FDFDFD"/>
          <w:lang w:eastAsia="ru-RU"/>
        </w:rPr>
        <w:t>     </w:t>
      </w:r>
      <w:r w:rsidRPr="00F700AE">
        <w:rPr>
          <w:rFonts w:ascii="Times New Roman" w:eastAsia="Times New Roman" w:hAnsi="Times New Roman"/>
          <w:i/>
          <w:iCs/>
          <w:sz w:val="24"/>
          <w:szCs w:val="24"/>
          <w:shd w:val="clear" w:color="auto" w:fill="FDFDFD"/>
          <w:lang w:eastAsia="ru-RU"/>
        </w:rPr>
        <w:t> Фамилия Имя Отчество подпись</w:t>
      </w:r>
    </w:p>
    <w:p w:rsidR="009F73C0" w:rsidRDefault="009F73C0"/>
    <w:sectPr w:rsidR="009F73C0" w:rsidSect="00F700A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F73C0"/>
    <w:rsid w:val="003258CA"/>
    <w:rsid w:val="009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2018-06-21T18:14:00Z</dcterms:created>
  <dcterms:modified xsi:type="dcterms:W3CDTF">2018-06-21T18:14:00Z</dcterms:modified>
</cp:coreProperties>
</file>