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D2" w:rsidRPr="007E5CD2" w:rsidRDefault="007E5CD2" w:rsidP="007E5CD2">
      <w:pPr>
        <w:shd w:val="clear" w:color="auto" w:fill="FFFFFF"/>
        <w:spacing w:after="150" w:line="300" w:lineRule="atLeast"/>
        <w:ind w:firstLine="72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 Ш Е Н И Е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ind w:firstLine="72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Именем Российской Федерации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20 декабря 2011 года </w:t>
      </w:r>
      <w:proofErr w:type="spell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Азнакаевский</w:t>
      </w:r>
      <w:proofErr w:type="spell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городской суд Республики Татарстан в составе: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председательствующего судьи - </w:t>
      </w:r>
      <w:proofErr w:type="spell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Гильфановой</w:t>
      </w:r>
      <w:proofErr w:type="spell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Т.И.,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секретаре - Хасановой А.Т.,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рассмотрев в открытом судебном заседании гражданское дело по иску </w:t>
      </w:r>
      <w:proofErr w:type="spell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Фарахова</w:t>
      </w:r>
      <w:proofErr w:type="spell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М. М. к исполнительному комитету муниципального образования п.г.т. </w:t>
      </w:r>
      <w:proofErr w:type="gram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Актюбинский</w:t>
      </w:r>
      <w:proofErr w:type="gram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Азнакаевского</w:t>
      </w:r>
      <w:proofErr w:type="spell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района РТ, </w:t>
      </w:r>
      <w:proofErr w:type="spell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Калимуллиной</w:t>
      </w:r>
      <w:proofErr w:type="spell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Р.Н., Тюриной Р.Н., Рахмановой Р.Н. &lt;данные изъяты&gt;, признании права собственности в порядке наследования по завещанию, определении долей собственников приватизированной квартиры,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С Т А Н О В И Л:</w:t>
      </w:r>
    </w:p>
    <w:p w:rsidR="007E5CD2" w:rsidRPr="007E5CD2" w:rsidRDefault="006D583E" w:rsidP="007E5C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 w:rsidR="007E5CD2"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рахов</w:t>
      </w:r>
      <w:proofErr w:type="spellEnd"/>
      <w:r w:rsidR="007E5CD2"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М.М. обратился в суд с иском к исполнительному комитету муниципального образования п.г.т. Актюбинский </w:t>
      </w:r>
      <w:proofErr w:type="spellStart"/>
      <w:r w:rsidR="007E5CD2"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Азнакаевского</w:t>
      </w:r>
      <w:proofErr w:type="spellEnd"/>
      <w:r w:rsidR="007E5CD2"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района РТ об установлении факта принятия наследства, признании права собственности в порядке наследования по завещанию, на том основании, что после смерти ДД.ММ</w:t>
      </w:r>
      <w:proofErr w:type="gramStart"/>
      <w:r w:rsidR="007E5CD2"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.Г</w:t>
      </w:r>
      <w:proofErr w:type="gramEnd"/>
      <w:r w:rsidR="007E5CD2"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ГГГ ФИО1 – сожителя матери истца ФИО3, открылось наследство в виде &lt;данные изъяты&gt; доли квартиры &lt;адрес&gt; РТ. Данная квартира принадлежала наследодателю и его сожительнице на праве собственности на основании договора на передачу жилого помещения в собственность граждан от ДД.ММ</w:t>
      </w:r>
      <w:proofErr w:type="gramStart"/>
      <w:r w:rsidR="007E5CD2"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.Г</w:t>
      </w:r>
      <w:proofErr w:type="gramEnd"/>
      <w:r w:rsidR="007E5CD2"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ГГГ. ДД.ММ</w:t>
      </w:r>
      <w:proofErr w:type="gramStart"/>
      <w:r w:rsidR="007E5CD2"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.Г</w:t>
      </w:r>
      <w:proofErr w:type="gramEnd"/>
      <w:r w:rsidR="007E5CD2"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ГГГ ФИО1 составил завещание, удостоверенное инспектором администрации р.п. </w:t>
      </w:r>
      <w:proofErr w:type="gramStart"/>
      <w:r w:rsidR="007E5CD2"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Актюбинский, зарегистрированное в реестре за №, по которому принадлежащую ему долю квартиры завещал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 w:rsidR="007E5CD2"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рахову</w:t>
      </w:r>
      <w:proofErr w:type="spellEnd"/>
      <w:r w:rsidR="007E5CD2"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М. М. На день смерти наследодателя это завещание не изменено и не отменено.</w:t>
      </w:r>
      <w:proofErr w:type="gramEnd"/>
      <w:r w:rsidR="007E5CD2"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установленный законом срок истец не обратился к нотариусу с заявлением о принятии наследства. В принятии заявления нотариусом отказано также потому, что завещание удостоверено лицом, не имевшим полномочий по его удостоверению в соответствии с Основами законодательства о нотариате. Просит суд установить факт принятия им наследства после смерти ФИО</w:t>
      </w:r>
      <w:proofErr w:type="gramStart"/>
      <w:r w:rsidR="007E5CD2"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proofErr w:type="gramEnd"/>
      <w:r w:rsidR="007E5CD2"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признать за ним право собственности на наследство по завещанию.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суде истец свои требования дополнил – просил произвести раздел приватизированной квартиры по указанному адресу в равных долях и </w:t>
      </w:r>
      <w:proofErr w:type="gram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определить доли собственников по &lt;данные изъяты</w:t>
      </w:r>
      <w:proofErr w:type="gram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&gt; каждому.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Истец </w:t>
      </w:r>
      <w:proofErr w:type="spellStart"/>
      <w:r w:rsidR="006D58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рахов</w:t>
      </w:r>
      <w:proofErr w:type="spell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М.М. и его представитель Губайдуллина Е.И. иск поддержали в полном объеме.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Представитель ответчика, исполнительного комитета муниципального образования п.г.т. Актюбинский </w:t>
      </w:r>
      <w:proofErr w:type="spell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Азнакаевского</w:t>
      </w:r>
      <w:proofErr w:type="spell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района РТ, представил заявление о рассмотрении дела без его участия по усмотрению суда.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Нотариус ФИО</w:t>
      </w:r>
      <w:proofErr w:type="gram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</w:t>
      </w:r>
      <w:proofErr w:type="gram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также представил заявление о рассмотрении дела без ее участия.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Определением суда от 17.11.2011 года по делу в качестве соответчиков привлечены </w:t>
      </w:r>
      <w:proofErr w:type="spell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Калимуллина</w:t>
      </w:r>
      <w:proofErr w:type="spell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Р.Н., Тюрина Р.Н., Рахманова Р.Н.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Соответчик Рахманова Р.Н. иск не оспаривала, разрешение заявления оставила на усмотрение суда.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Соответчики </w:t>
      </w:r>
      <w:proofErr w:type="spell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Калимуллина</w:t>
      </w:r>
      <w:proofErr w:type="spell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Р.Н. и Тюрина Р.Н. в суд не явились, были извещены. Со слов ответчика Рахмановой Р.Н. согласны на рассмотрение дела без их участия, просили вынести по делу законное решение.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Третье лицо ФИО3 иск поддержала.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Суд, выслушав доводы участников процесса, исследовав письменные материалы дела, приходит к выводу, что иск подлежит удовлетворению.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Судом установлено, что квартира, расположенная по адресу: &lt;адрес&gt;, принадлежит на праве общей совместной собственности ФИО3 и ФИО1 на основании договора на передачу жилого помещения в собственность граждан </w:t>
      </w:r>
      <w:proofErr w:type="spell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отДД.ММ</w:t>
      </w:r>
      <w:proofErr w:type="gram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.Г</w:t>
      </w:r>
      <w:proofErr w:type="gram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ГГГ</w:t>
      </w:r>
      <w:proofErr w:type="spell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Доли собственников квартиры не определены.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Порядок раздел имущества, находящегося в совместной собственности, и выдел из него доли </w:t>
      </w:r>
      <w:r w:rsidRPr="006D583E">
        <w:rPr>
          <w:rFonts w:ascii="Helvetica" w:eastAsia="Times New Roman" w:hAnsi="Helvetica" w:cs="Helvetica"/>
          <w:sz w:val="21"/>
          <w:szCs w:val="21"/>
          <w:lang w:eastAsia="ru-RU"/>
        </w:rPr>
        <w:t>определен ст. 252 Гражданского кодекса РФ.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Раздел общего имущества между участниками совместной собственности, а также выдел доли одного из них могут быть осуществлены после предварительного определения доли каждого из участников в праве на общее имущество.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При разделе общего имущества и выделе из него доли, если иное не предусмотрено законом или соглашением участников, их доли признаются равными.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Доли собственников квартиры, расположенной по адресу&lt;адрес&gt; &lt;</w:t>
      </w:r>
      <w:proofErr w:type="gram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адрес</w:t>
      </w:r>
      <w:proofErr w:type="gram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&gt;, при жизни наследодателя не были определены. Соглашения об определении долей не имеется. Поскольку собственников квартиры было двое, их доли признаются равными, суд считает возможным произвести раздел квартиры в равных долях – по &lt;данные изъяты&gt; доли каждому. Поэтому наследство после смерти ФИО</w:t>
      </w:r>
      <w:proofErr w:type="gram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proofErr w:type="gram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открывается на &lt;данные изъяты&gt; долю. Иск в этой части подлежит удовлетворению.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жизни ФИО1 завещал принадлежащую ему долю приватизированной квартиры </w:t>
      </w:r>
      <w:proofErr w:type="spellStart"/>
      <w:r w:rsidR="006D58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рахову</w:t>
      </w:r>
      <w:proofErr w:type="spell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М.М. Данное завещание удостоверено инспектором администрации р.&lt;адрес&gt; РТ ДД.ММ</w:t>
      </w:r>
      <w:proofErr w:type="gram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.Г</w:t>
      </w:r>
      <w:proofErr w:type="gram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ГГГ, зарегистрировано в реестре за №. Данное завещание на день смерти наследодателя не отменено и не изменено. В связи с тем, что завещание удостоверено должностным лицом, не имеющим право на его удостоверение, нотариус отказала в его принятии.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Согласно ст. 35 Конституции РФ гражданин вправе распоряжаться по своему усмотрению принадлежащим ему имуществом, в том числе завещать его. Право наследования гарантировано Конституцией.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силу п. </w:t>
      </w:r>
      <w:r w:rsidRPr="006D583E">
        <w:rPr>
          <w:rFonts w:ascii="Helvetica" w:eastAsia="Times New Roman" w:hAnsi="Helvetica" w:cs="Helvetica"/>
          <w:sz w:val="21"/>
          <w:szCs w:val="21"/>
          <w:lang w:eastAsia="ru-RU"/>
        </w:rPr>
        <w:t>3 ст. 1131 Гражданского кодекса РФ не</w:t>
      </w: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могут служить основанием недействительности завещания описки и другие незначительные нарушения порядка его составления, подписания или удостоверения, если судом установлено, что они не влияют на понимание волеизъявления завещателя.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Суд считает, что в данном случае воля завещателя выражена в его завещании, и эта воля нарушена судом быть не может. Поскольку право наследования гарантировано Конституцией. Удостоверение завещания ненадлежащим должностным лицом, не знавшим о правовых последствиях своих действий, не может служить основанием для признания данного завещания недействительным. Завещание составлено, зарегистрировано в реестре </w:t>
      </w:r>
      <w:proofErr w:type="gram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</w:t>
      </w:r>
      <w:proofErr w:type="gram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№, </w:t>
      </w:r>
      <w:proofErr w:type="gram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</w:t>
      </w:r>
      <w:proofErr w:type="gram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его удостоверение уплачена госпошлина в доход государства. По другим основаниям </w:t>
      </w: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данное завещание ответчиками не оспорено. Истца следует </w:t>
      </w:r>
      <w:proofErr w:type="gram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признать наследником по завещанию на &lt;данные изъяты</w:t>
      </w:r>
      <w:proofErr w:type="gram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&gt; долю приватизированной квартиры.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смерти ДД.ММ</w:t>
      </w:r>
      <w:proofErr w:type="gram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.Г</w:t>
      </w:r>
      <w:proofErr w:type="gram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ГГГ ФИО1 открылось наследство в виде доли приватизированной квартиры, гаража № в гаражном обществе «&lt;данные изъяты&gt;» в &lt;адрес&gt;, денежных вкладов в операционной кассе вне кассового узла № </w:t>
      </w:r>
      <w:proofErr w:type="spell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Бугульминского</w:t>
      </w:r>
      <w:proofErr w:type="spell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отделения СБ РФ.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Наследниками по закону 1 очереди на это имущество являлись дети наследодателя: </w:t>
      </w:r>
      <w:proofErr w:type="spell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Калимуллина</w:t>
      </w:r>
      <w:proofErr w:type="spell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Р.Н., Тюрина Р.Н., Рахманова Р.Н. На день смерти наследодателя вместе с ним согласно регистрации проживала ФИО</w:t>
      </w:r>
      <w:proofErr w:type="gram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proofErr w:type="gram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В установленный законом срок с заявлением о принятии наследства к нотариусу обратилась ФИО2, действующая по доверенности за </w:t>
      </w:r>
      <w:proofErr w:type="spell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Калимуллину</w:t>
      </w:r>
      <w:proofErr w:type="spell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Р. Н., ДД.ММ</w:t>
      </w:r>
      <w:proofErr w:type="gram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.Г</w:t>
      </w:r>
      <w:proofErr w:type="gram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ГГГ года рождения. По факту смерти ФИО</w:t>
      </w:r>
      <w:proofErr w:type="gram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proofErr w:type="gram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нотариусом </w:t>
      </w:r>
      <w:proofErr w:type="spell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Азнакаевского</w:t>
      </w:r>
      <w:proofErr w:type="spell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нотариального округа ФИО4 заведено наследственное дело №. Другие наследники по закону и по завещанию к нотариусу в установленный законом срок не обратились. Нотариусом ДД.ММ</w:t>
      </w:r>
      <w:proofErr w:type="gram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.Г</w:t>
      </w:r>
      <w:proofErr w:type="gram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ГГГ </w:t>
      </w:r>
      <w:proofErr w:type="spell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Калимуллиной</w:t>
      </w:r>
      <w:proofErr w:type="spell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Р. Н. выданы свидетельства о праве на наследство по закону на гараж кирпичный под литерой «&lt;данные изъяты&gt;», зарегистрированный под №, находящийся в гаражном обществе «&lt;данные изъяты&gt;» &lt;адрес&gt; денежные вклады в ОКВКУ № дополнительного офиса (универсальный) № </w:t>
      </w:r>
      <w:proofErr w:type="spell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Бугульминского</w:t>
      </w:r>
      <w:proofErr w:type="spell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отделения Сберегательного банка России на счетах за номерами: № со всеми причитающимися процентами и компенсациями.</w:t>
      </w:r>
    </w:p>
    <w:p w:rsidR="007E5CD2" w:rsidRPr="006D583E" w:rsidRDefault="007E5CD2" w:rsidP="007E5C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установленный законом срок истец не обратился к нотариусу с заявлением о принятии наследства, однако фактически вступил во владение наследственным имуществом: с </w:t>
      </w:r>
      <w:r w:rsidRPr="006D583E">
        <w:rPr>
          <w:rFonts w:ascii="Helvetica" w:eastAsia="Times New Roman" w:hAnsi="Helvetica" w:cs="Helvetica"/>
          <w:sz w:val="21"/>
          <w:szCs w:val="21"/>
          <w:lang w:eastAsia="ru-RU"/>
        </w:rPr>
        <w:t>ДД.ММ</w:t>
      </w:r>
      <w:proofErr w:type="gramStart"/>
      <w:r w:rsidRPr="006D583E">
        <w:rPr>
          <w:rFonts w:ascii="Helvetica" w:eastAsia="Times New Roman" w:hAnsi="Helvetica" w:cs="Helvetica"/>
          <w:sz w:val="21"/>
          <w:szCs w:val="21"/>
          <w:lang w:eastAsia="ru-RU"/>
        </w:rPr>
        <w:t>.Г</w:t>
      </w:r>
      <w:proofErr w:type="gramEnd"/>
      <w:r w:rsidRPr="006D583E">
        <w:rPr>
          <w:rFonts w:ascii="Helvetica" w:eastAsia="Times New Roman" w:hAnsi="Helvetica" w:cs="Helvetica"/>
          <w:sz w:val="21"/>
          <w:szCs w:val="21"/>
          <w:lang w:eastAsia="ru-RU"/>
        </w:rPr>
        <w:t>ГГГ зарегистрирован в данной квартире. На день смерти наследодателя проживал и продолжает проживать в квартире, расположенной по адресу: &lt;адрес&gt;. И фактически вступил во владение наследственным имуществом. В квартире проживает его мать – сособственник квартиры ФИО3, за которой он осуществляет уход.</w:t>
      </w:r>
    </w:p>
    <w:p w:rsidR="007E5CD2" w:rsidRPr="006D583E" w:rsidRDefault="007E5CD2" w:rsidP="007E5CD2">
      <w:pPr>
        <w:shd w:val="clear" w:color="auto" w:fill="FFFFFF"/>
        <w:spacing w:after="150" w:line="300" w:lineRule="atLeast"/>
        <w:ind w:firstLine="72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D583E">
        <w:rPr>
          <w:rFonts w:ascii="Helvetica" w:eastAsia="Times New Roman" w:hAnsi="Helvetica" w:cs="Helvetica"/>
          <w:sz w:val="21"/>
          <w:szCs w:val="21"/>
          <w:lang w:eastAsia="ru-RU"/>
        </w:rPr>
        <w:t>В силу п. 9 ч. 2 ст. 264 Гражданского процессуального кодекса РФ суд рассматривает дела об установлении факта принятия наследства и места открытия наследства.</w:t>
      </w:r>
    </w:p>
    <w:p w:rsidR="007E5CD2" w:rsidRPr="006D583E" w:rsidRDefault="007E5CD2" w:rsidP="007E5CD2">
      <w:pPr>
        <w:shd w:val="clear" w:color="auto" w:fill="FFFFFF"/>
        <w:spacing w:after="150" w:line="300" w:lineRule="atLeast"/>
        <w:ind w:firstLine="72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D583E">
        <w:rPr>
          <w:rFonts w:ascii="Helvetica" w:eastAsia="Times New Roman" w:hAnsi="Helvetica" w:cs="Helvetica"/>
          <w:sz w:val="21"/>
          <w:szCs w:val="21"/>
          <w:lang w:eastAsia="ru-RU"/>
        </w:rPr>
        <w:t xml:space="preserve">В силу ст. 1152 Гражданского кодекса РФ принятие наследником части наследства означает принятие всего причитающегося ему наследства, в </w:t>
      </w:r>
      <w:proofErr w:type="gramStart"/>
      <w:r w:rsidRPr="006D583E">
        <w:rPr>
          <w:rFonts w:ascii="Helvetica" w:eastAsia="Times New Roman" w:hAnsi="Helvetica" w:cs="Helvetica"/>
          <w:sz w:val="21"/>
          <w:szCs w:val="21"/>
          <w:lang w:eastAsia="ru-RU"/>
        </w:rPr>
        <w:t>чем бы оно не заключалось</w:t>
      </w:r>
      <w:proofErr w:type="gramEnd"/>
      <w:r w:rsidRPr="006D583E">
        <w:rPr>
          <w:rFonts w:ascii="Helvetica" w:eastAsia="Times New Roman" w:hAnsi="Helvetica" w:cs="Helvetica"/>
          <w:sz w:val="21"/>
          <w:szCs w:val="21"/>
          <w:lang w:eastAsia="ru-RU"/>
        </w:rPr>
        <w:t>, и где бы оно не находилось. Для приобретения наследства наследник должен его принять. Принятое наследство признается принадлежащим наследнику со дня открытия наследства независимо от времени его фактического принятия, а также независимо от момента государственной регистрации права наследника на наследственное имущество, когда такое право подлежит государственной регистрации.</w:t>
      </w:r>
    </w:p>
    <w:p w:rsidR="007E5CD2" w:rsidRPr="006D583E" w:rsidRDefault="007E5CD2" w:rsidP="007E5CD2">
      <w:pPr>
        <w:shd w:val="clear" w:color="auto" w:fill="FFFFFF"/>
        <w:spacing w:after="150" w:line="300" w:lineRule="atLeast"/>
        <w:ind w:firstLine="72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D583E">
        <w:rPr>
          <w:rFonts w:ascii="Helvetica" w:eastAsia="Times New Roman" w:hAnsi="Helvetica" w:cs="Helvetica"/>
          <w:sz w:val="21"/>
          <w:szCs w:val="21"/>
          <w:lang w:eastAsia="ru-RU"/>
        </w:rPr>
        <w:t>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частности, если наследник: вступил во владение или в управление наследственным имуществом; принял меры по сохранению наследственного имущества; произвел за свой счет расходы на его содержание (ст. 1153 ГК РФ).</w:t>
      </w:r>
    </w:p>
    <w:p w:rsidR="007E5CD2" w:rsidRPr="006D583E" w:rsidRDefault="007E5CD2" w:rsidP="007E5CD2">
      <w:pPr>
        <w:shd w:val="clear" w:color="auto" w:fill="FFFFFF"/>
        <w:spacing w:after="150" w:line="300" w:lineRule="atLeast"/>
        <w:ind w:firstLine="72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D583E">
        <w:rPr>
          <w:rFonts w:ascii="Helvetica" w:eastAsia="Times New Roman" w:hAnsi="Helvetica" w:cs="Helvetica"/>
          <w:sz w:val="21"/>
          <w:szCs w:val="21"/>
          <w:lang w:eastAsia="ru-RU"/>
        </w:rPr>
        <w:t>Поскольку факт принятия заявителем наследства по завещанию нашел свое подтверждение в суде, суд считает заявление в этой части подлежащим удовлетворению.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3E">
        <w:rPr>
          <w:rFonts w:ascii="Helvetica" w:eastAsia="Times New Roman" w:hAnsi="Helvetica" w:cs="Helvetica"/>
          <w:sz w:val="21"/>
          <w:szCs w:val="21"/>
          <w:lang w:eastAsia="ru-RU"/>
        </w:rPr>
        <w:t xml:space="preserve">Ответчики </w:t>
      </w:r>
      <w:proofErr w:type="spellStart"/>
      <w:r w:rsidRPr="006D583E">
        <w:rPr>
          <w:rFonts w:ascii="Helvetica" w:eastAsia="Times New Roman" w:hAnsi="Helvetica" w:cs="Helvetica"/>
          <w:sz w:val="21"/>
          <w:szCs w:val="21"/>
          <w:lang w:eastAsia="ru-RU"/>
        </w:rPr>
        <w:t>Калимуллина</w:t>
      </w:r>
      <w:proofErr w:type="spellEnd"/>
      <w:r w:rsidRPr="006D583E">
        <w:rPr>
          <w:rFonts w:ascii="Helvetica" w:eastAsia="Times New Roman" w:hAnsi="Helvetica" w:cs="Helvetica"/>
          <w:sz w:val="21"/>
          <w:szCs w:val="21"/>
          <w:lang w:eastAsia="ru-RU"/>
        </w:rPr>
        <w:t xml:space="preserve"> Р.Н., Тюрина Р.Н. и Рахманова Р.Н. на день смерти наследодателя не являлись нетрудоспособными, и потому, в силу статей 1148 и 11149 Гражданского кодекса РФ, не являются наследниками обязательной</w:t>
      </w: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доли при наследовании по завещанию. Поэтому за истцом следует </w:t>
      </w:r>
      <w:proofErr w:type="gram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признать право собственности на&lt;данные изъяты</w:t>
      </w:r>
      <w:proofErr w:type="gram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&gt; </w:t>
      </w: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долю приватизированной квартиры, расположенной по адресу: &lt;адрес&gt;, в порядке наследования по завещанию. Иск в этой части удовлетворить.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Т.к. требования истца судом удовлетворены, при подаче иска он </w:t>
      </w:r>
      <w:proofErr w:type="gram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уплатил госпошлину в размере &lt;данные изъяты</w:t>
      </w:r>
      <w:proofErr w:type="gram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&gt; руб. и &lt;данные изъяты&gt;., то с ответчиков в пользу истца следует, в соответствии со </w:t>
      </w:r>
      <w:r w:rsidRPr="006D583E">
        <w:rPr>
          <w:rFonts w:ascii="Helvetica" w:eastAsia="Times New Roman" w:hAnsi="Helvetica" w:cs="Helvetica"/>
          <w:sz w:val="21"/>
          <w:szCs w:val="21"/>
          <w:lang w:eastAsia="ru-RU"/>
        </w:rPr>
        <w:t>ст. 98 Гражданского процессуального кодекса РФ,</w:t>
      </w: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взыскать в возврат госпошлины &lt;данные изъяты&gt; – пропорционально удовлетворенным требованиям.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Руководствуясь статьями 194, 196-198 Гражданского процессуального кодекса РФ, суд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 Ш И Л: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Иск </w:t>
      </w:r>
      <w:proofErr w:type="spell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Фарахова</w:t>
      </w:r>
      <w:proofErr w:type="spell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М.М. к исполнительному комитету муниципального образования п.г.т. Актюбинский </w:t>
      </w:r>
      <w:proofErr w:type="spell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Азнакаевского</w:t>
      </w:r>
      <w:proofErr w:type="spell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района РТ, </w:t>
      </w:r>
      <w:proofErr w:type="spell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Калимуллиной</w:t>
      </w:r>
      <w:proofErr w:type="spell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Р.Н., Тюриной Р.Н., Рахмановой Р. Н. &lt;данные изъяты&gt;, признании права собственности в порядке наследования по завещанию, определении долей собственников приватизированной квартиры удовлетворить.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Произвести раздел приватизированной квартиры, расположенной по адресу: &lt;адрес&gt; между собственниками ФИО</w:t>
      </w:r>
      <w:proofErr w:type="gram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proofErr w:type="gram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иФИО3 в равных долях и признать за ФИО3 право собственности на &lt;данные изъяты&gt; долю.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Признать </w:t>
      </w:r>
      <w:proofErr w:type="spell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Фарахова</w:t>
      </w:r>
      <w:proofErr w:type="spell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М.М. принявшим наследство по завещанию, открывшееся после смерти ДД.ММ</w:t>
      </w:r>
      <w:proofErr w:type="gram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.Г</w:t>
      </w:r>
      <w:proofErr w:type="gram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ГГГ ФИО1.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Признать за ФИО5 право собственности на &lt;данные изъяты&gt; долю приватизированной квартиры, расположенной по адресу: &lt;адрес&gt;, в порядке наследования по завещанию, удостоверенному инспектором администрации р.п. Актюбинский </w:t>
      </w:r>
      <w:proofErr w:type="spell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Азнакаевского</w:t>
      </w:r>
      <w:proofErr w:type="spell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района РТ ДД.ММ</w:t>
      </w:r>
      <w:proofErr w:type="gram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.Г</w:t>
      </w:r>
      <w:proofErr w:type="gram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ГГГ, зарегистрированному в реестре за №.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Взыскать с исполнительного комитета муниципального образования п.г.т. &lt;адрес&gt; РТ, </w:t>
      </w:r>
      <w:proofErr w:type="spell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Калимуллиной</w:t>
      </w:r>
      <w:proofErr w:type="spell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Р.Н., Тюриной Р. Н., Рахмановой Р.Н. в пользу </w:t>
      </w:r>
      <w:proofErr w:type="spell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Фарахова</w:t>
      </w:r>
      <w:proofErr w:type="spell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М. М. в возврат госпошлины &lt;данные изъяты&gt;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Решение может быть обжаловано в Судебную коллегию по гражданским делам Верховного суда РТ в течение 10 дней через </w:t>
      </w:r>
      <w:proofErr w:type="spell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Азнакаевский</w:t>
      </w:r>
      <w:proofErr w:type="spell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городской суд РТ.</w:t>
      </w:r>
    </w:p>
    <w:p w:rsidR="007E5CD2" w:rsidRPr="007E5CD2" w:rsidRDefault="007E5CD2" w:rsidP="007E5C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 Д Ь Я: Т.И. </w:t>
      </w:r>
      <w:proofErr w:type="spellStart"/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Гильфанова</w:t>
      </w:r>
      <w:proofErr w:type="spellEnd"/>
    </w:p>
    <w:p w:rsidR="007E5CD2" w:rsidRPr="007E5CD2" w:rsidRDefault="007E5CD2" w:rsidP="007E5C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5C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 вступило в законную силу 10.01. 2012 года.</w:t>
      </w:r>
    </w:p>
    <w:p w:rsidR="00E85968" w:rsidRDefault="00E85968">
      <w:bookmarkStart w:id="0" w:name="_GoBack"/>
      <w:bookmarkEnd w:id="0"/>
    </w:p>
    <w:sectPr w:rsidR="00E85968" w:rsidSect="0055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3C1"/>
    <w:rsid w:val="001943C1"/>
    <w:rsid w:val="0055439E"/>
    <w:rsid w:val="006D583E"/>
    <w:rsid w:val="007E5CD2"/>
    <w:rsid w:val="00E67609"/>
    <w:rsid w:val="00E8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5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sl">
    <w:name w:val="isl"/>
    <w:basedOn w:val="a0"/>
    <w:rsid w:val="007E5CD2"/>
  </w:style>
  <w:style w:type="character" w:customStyle="1" w:styleId="apple-converted-space">
    <w:name w:val="apple-converted-space"/>
    <w:basedOn w:val="a0"/>
    <w:rsid w:val="007E5CD2"/>
  </w:style>
  <w:style w:type="character" w:customStyle="1" w:styleId="others1">
    <w:name w:val="others1"/>
    <w:basedOn w:val="a0"/>
    <w:rsid w:val="007E5CD2"/>
  </w:style>
  <w:style w:type="character" w:customStyle="1" w:styleId="data2">
    <w:name w:val="data2"/>
    <w:basedOn w:val="a0"/>
    <w:rsid w:val="007E5CD2"/>
  </w:style>
  <w:style w:type="character" w:customStyle="1" w:styleId="fio1">
    <w:name w:val="fio1"/>
    <w:basedOn w:val="a0"/>
    <w:rsid w:val="007E5CD2"/>
  </w:style>
  <w:style w:type="character" w:customStyle="1" w:styleId="fio3">
    <w:name w:val="fio3"/>
    <w:basedOn w:val="a0"/>
    <w:rsid w:val="007E5CD2"/>
  </w:style>
  <w:style w:type="character" w:customStyle="1" w:styleId="others2">
    <w:name w:val="others2"/>
    <w:basedOn w:val="a0"/>
    <w:rsid w:val="007E5CD2"/>
  </w:style>
  <w:style w:type="character" w:customStyle="1" w:styleId="address2">
    <w:name w:val="address2"/>
    <w:basedOn w:val="a0"/>
    <w:rsid w:val="007E5CD2"/>
  </w:style>
  <w:style w:type="character" w:customStyle="1" w:styleId="nomer2">
    <w:name w:val="nomer2"/>
    <w:basedOn w:val="a0"/>
    <w:rsid w:val="007E5CD2"/>
  </w:style>
  <w:style w:type="character" w:customStyle="1" w:styleId="others5">
    <w:name w:val="others5"/>
    <w:basedOn w:val="a0"/>
    <w:rsid w:val="007E5CD2"/>
  </w:style>
  <w:style w:type="character" w:customStyle="1" w:styleId="fio6">
    <w:name w:val="fio6"/>
    <w:basedOn w:val="a0"/>
    <w:rsid w:val="007E5CD2"/>
  </w:style>
  <w:style w:type="character" w:styleId="a5">
    <w:name w:val="Hyperlink"/>
    <w:basedOn w:val="a0"/>
    <w:uiPriority w:val="99"/>
    <w:semiHidden/>
    <w:unhideWhenUsed/>
    <w:rsid w:val="007E5CD2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7E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E5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3">
    <w:name w:val="others3"/>
    <w:basedOn w:val="a0"/>
    <w:rsid w:val="007E5CD2"/>
  </w:style>
  <w:style w:type="character" w:customStyle="1" w:styleId="others4">
    <w:name w:val="others4"/>
    <w:basedOn w:val="a0"/>
    <w:rsid w:val="007E5CD2"/>
  </w:style>
  <w:style w:type="character" w:customStyle="1" w:styleId="others6">
    <w:name w:val="others6"/>
    <w:basedOn w:val="a0"/>
    <w:rsid w:val="007E5CD2"/>
  </w:style>
  <w:style w:type="character" w:customStyle="1" w:styleId="others7">
    <w:name w:val="others7"/>
    <w:basedOn w:val="a0"/>
    <w:rsid w:val="007E5CD2"/>
  </w:style>
  <w:style w:type="character" w:customStyle="1" w:styleId="fio2">
    <w:name w:val="fio2"/>
    <w:basedOn w:val="a0"/>
    <w:rsid w:val="007E5CD2"/>
  </w:style>
  <w:style w:type="character" w:customStyle="1" w:styleId="others8">
    <w:name w:val="others8"/>
    <w:basedOn w:val="a0"/>
    <w:rsid w:val="007E5CD2"/>
  </w:style>
  <w:style w:type="character" w:customStyle="1" w:styleId="others9">
    <w:name w:val="others9"/>
    <w:basedOn w:val="a0"/>
    <w:rsid w:val="007E5CD2"/>
  </w:style>
  <w:style w:type="character" w:customStyle="1" w:styleId="others10">
    <w:name w:val="others10"/>
    <w:basedOn w:val="a0"/>
    <w:rsid w:val="007E5CD2"/>
  </w:style>
  <w:style w:type="character" w:customStyle="1" w:styleId="others11">
    <w:name w:val="others11"/>
    <w:basedOn w:val="a0"/>
    <w:rsid w:val="007E5CD2"/>
  </w:style>
  <w:style w:type="character" w:customStyle="1" w:styleId="others12">
    <w:name w:val="others12"/>
    <w:basedOn w:val="a0"/>
    <w:rsid w:val="007E5CD2"/>
  </w:style>
  <w:style w:type="character" w:customStyle="1" w:styleId="others13">
    <w:name w:val="others13"/>
    <w:basedOn w:val="a0"/>
    <w:rsid w:val="007E5CD2"/>
  </w:style>
  <w:style w:type="character" w:customStyle="1" w:styleId="others14">
    <w:name w:val="others14"/>
    <w:basedOn w:val="a0"/>
    <w:rsid w:val="007E5CD2"/>
  </w:style>
  <w:style w:type="character" w:customStyle="1" w:styleId="others15">
    <w:name w:val="others15"/>
    <w:basedOn w:val="a0"/>
    <w:rsid w:val="007E5CD2"/>
  </w:style>
  <w:style w:type="character" w:customStyle="1" w:styleId="fio9">
    <w:name w:val="fio9"/>
    <w:basedOn w:val="a0"/>
    <w:rsid w:val="007E5CD2"/>
  </w:style>
  <w:style w:type="character" w:customStyle="1" w:styleId="others16">
    <w:name w:val="others16"/>
    <w:basedOn w:val="a0"/>
    <w:rsid w:val="007E5CD2"/>
  </w:style>
  <w:style w:type="character" w:customStyle="1" w:styleId="others17">
    <w:name w:val="others17"/>
    <w:basedOn w:val="a0"/>
    <w:rsid w:val="007E5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5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sl">
    <w:name w:val="isl"/>
    <w:basedOn w:val="a0"/>
    <w:rsid w:val="007E5CD2"/>
  </w:style>
  <w:style w:type="character" w:customStyle="1" w:styleId="apple-converted-space">
    <w:name w:val="apple-converted-space"/>
    <w:basedOn w:val="a0"/>
    <w:rsid w:val="007E5CD2"/>
  </w:style>
  <w:style w:type="character" w:customStyle="1" w:styleId="others1">
    <w:name w:val="others1"/>
    <w:basedOn w:val="a0"/>
    <w:rsid w:val="007E5CD2"/>
  </w:style>
  <w:style w:type="character" w:customStyle="1" w:styleId="data2">
    <w:name w:val="data2"/>
    <w:basedOn w:val="a0"/>
    <w:rsid w:val="007E5CD2"/>
  </w:style>
  <w:style w:type="character" w:customStyle="1" w:styleId="fio1">
    <w:name w:val="fio1"/>
    <w:basedOn w:val="a0"/>
    <w:rsid w:val="007E5CD2"/>
  </w:style>
  <w:style w:type="character" w:customStyle="1" w:styleId="fio3">
    <w:name w:val="fio3"/>
    <w:basedOn w:val="a0"/>
    <w:rsid w:val="007E5CD2"/>
  </w:style>
  <w:style w:type="character" w:customStyle="1" w:styleId="others2">
    <w:name w:val="others2"/>
    <w:basedOn w:val="a0"/>
    <w:rsid w:val="007E5CD2"/>
  </w:style>
  <w:style w:type="character" w:customStyle="1" w:styleId="address2">
    <w:name w:val="address2"/>
    <w:basedOn w:val="a0"/>
    <w:rsid w:val="007E5CD2"/>
  </w:style>
  <w:style w:type="character" w:customStyle="1" w:styleId="nomer2">
    <w:name w:val="nomer2"/>
    <w:basedOn w:val="a0"/>
    <w:rsid w:val="007E5CD2"/>
  </w:style>
  <w:style w:type="character" w:customStyle="1" w:styleId="others5">
    <w:name w:val="others5"/>
    <w:basedOn w:val="a0"/>
    <w:rsid w:val="007E5CD2"/>
  </w:style>
  <w:style w:type="character" w:customStyle="1" w:styleId="fio6">
    <w:name w:val="fio6"/>
    <w:basedOn w:val="a0"/>
    <w:rsid w:val="007E5CD2"/>
  </w:style>
  <w:style w:type="character" w:styleId="a5">
    <w:name w:val="Hyperlink"/>
    <w:basedOn w:val="a0"/>
    <w:uiPriority w:val="99"/>
    <w:semiHidden/>
    <w:unhideWhenUsed/>
    <w:rsid w:val="007E5CD2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7E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E5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3">
    <w:name w:val="others3"/>
    <w:basedOn w:val="a0"/>
    <w:rsid w:val="007E5CD2"/>
  </w:style>
  <w:style w:type="character" w:customStyle="1" w:styleId="others4">
    <w:name w:val="others4"/>
    <w:basedOn w:val="a0"/>
    <w:rsid w:val="007E5CD2"/>
  </w:style>
  <w:style w:type="character" w:customStyle="1" w:styleId="others6">
    <w:name w:val="others6"/>
    <w:basedOn w:val="a0"/>
    <w:rsid w:val="007E5CD2"/>
  </w:style>
  <w:style w:type="character" w:customStyle="1" w:styleId="others7">
    <w:name w:val="others7"/>
    <w:basedOn w:val="a0"/>
    <w:rsid w:val="007E5CD2"/>
  </w:style>
  <w:style w:type="character" w:customStyle="1" w:styleId="fio2">
    <w:name w:val="fio2"/>
    <w:basedOn w:val="a0"/>
    <w:rsid w:val="007E5CD2"/>
  </w:style>
  <w:style w:type="character" w:customStyle="1" w:styleId="others8">
    <w:name w:val="others8"/>
    <w:basedOn w:val="a0"/>
    <w:rsid w:val="007E5CD2"/>
  </w:style>
  <w:style w:type="character" w:customStyle="1" w:styleId="others9">
    <w:name w:val="others9"/>
    <w:basedOn w:val="a0"/>
    <w:rsid w:val="007E5CD2"/>
  </w:style>
  <w:style w:type="character" w:customStyle="1" w:styleId="others10">
    <w:name w:val="others10"/>
    <w:basedOn w:val="a0"/>
    <w:rsid w:val="007E5CD2"/>
  </w:style>
  <w:style w:type="character" w:customStyle="1" w:styleId="others11">
    <w:name w:val="others11"/>
    <w:basedOn w:val="a0"/>
    <w:rsid w:val="007E5CD2"/>
  </w:style>
  <w:style w:type="character" w:customStyle="1" w:styleId="others12">
    <w:name w:val="others12"/>
    <w:basedOn w:val="a0"/>
    <w:rsid w:val="007E5CD2"/>
  </w:style>
  <w:style w:type="character" w:customStyle="1" w:styleId="others13">
    <w:name w:val="others13"/>
    <w:basedOn w:val="a0"/>
    <w:rsid w:val="007E5CD2"/>
  </w:style>
  <w:style w:type="character" w:customStyle="1" w:styleId="others14">
    <w:name w:val="others14"/>
    <w:basedOn w:val="a0"/>
    <w:rsid w:val="007E5CD2"/>
  </w:style>
  <w:style w:type="character" w:customStyle="1" w:styleId="others15">
    <w:name w:val="others15"/>
    <w:basedOn w:val="a0"/>
    <w:rsid w:val="007E5CD2"/>
  </w:style>
  <w:style w:type="character" w:customStyle="1" w:styleId="fio9">
    <w:name w:val="fio9"/>
    <w:basedOn w:val="a0"/>
    <w:rsid w:val="007E5CD2"/>
  </w:style>
  <w:style w:type="character" w:customStyle="1" w:styleId="others16">
    <w:name w:val="others16"/>
    <w:basedOn w:val="a0"/>
    <w:rsid w:val="007E5CD2"/>
  </w:style>
  <w:style w:type="character" w:customStyle="1" w:styleId="others17">
    <w:name w:val="others17"/>
    <w:basedOn w:val="a0"/>
    <w:rsid w:val="007E5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1615</Words>
  <Characters>9210</Characters>
  <DocSecurity>0</DocSecurity>
  <Lines>76</Lines>
  <Paragraphs>21</Paragraphs>
  <ScaleCrop>false</ScaleCrop>
  <Company/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>lawinfo24.ru</dc:description>
  <dcterms:created xsi:type="dcterms:W3CDTF">2015-05-22T17:01:00Z</dcterms:created>
  <dcterms:modified xsi:type="dcterms:W3CDTF">2018-03-14T19:21:00Z</dcterms:modified>
</cp:coreProperties>
</file>